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62C2D" w14:textId="557AFE01" w:rsidR="00584135" w:rsidRDefault="00BD5392" w:rsidP="00BD5392">
      <w:pPr>
        <w:pStyle w:val="BodyText"/>
        <w:ind w:left="3686"/>
        <w:rPr>
          <w:rFonts w:ascii="Times New Roman"/>
          <w:sz w:val="20"/>
        </w:rPr>
      </w:pPr>
      <w:r>
        <w:rPr>
          <w:noProof/>
        </w:rPr>
        <w:drawing>
          <wp:anchor distT="0" distB="0" distL="114300" distR="114300" simplePos="0" relativeHeight="251658240" behindDoc="0" locked="0" layoutInCell="1" allowOverlap="1" wp14:anchorId="620E0CE1" wp14:editId="0A50ED34">
            <wp:simplePos x="0" y="0"/>
            <wp:positionH relativeFrom="column">
              <wp:posOffset>38100</wp:posOffset>
            </wp:positionH>
            <wp:positionV relativeFrom="paragraph">
              <wp:posOffset>127000</wp:posOffset>
            </wp:positionV>
            <wp:extent cx="4318000" cy="1537335"/>
            <wp:effectExtent l="0" t="0" r="6350" b="5715"/>
            <wp:wrapThrough wrapText="bothSides">
              <wp:wrapPolygon edited="0">
                <wp:start x="0" y="0"/>
                <wp:lineTo x="0" y="21413"/>
                <wp:lineTo x="21536" y="21413"/>
                <wp:lineTo x="21536" y="0"/>
                <wp:lineTo x="0" y="0"/>
              </wp:wrapPolygon>
            </wp:wrapThrough>
            <wp:docPr id="2055939584" name="Picture 3" descr="A logo with blue and purple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39584" name="Picture 3" descr="A logo with blue and purple wav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318000" cy="153733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w:drawing>
          <wp:anchor distT="0" distB="0" distL="114300" distR="114300" simplePos="0" relativeHeight="251659264" behindDoc="0" locked="0" layoutInCell="1" allowOverlap="1" wp14:anchorId="4CA95880" wp14:editId="3C73B24B">
            <wp:simplePos x="0" y="0"/>
            <wp:positionH relativeFrom="column">
              <wp:posOffset>4989195</wp:posOffset>
            </wp:positionH>
            <wp:positionV relativeFrom="paragraph">
              <wp:posOffset>190500</wp:posOffset>
            </wp:positionV>
            <wp:extent cx="953770" cy="1257300"/>
            <wp:effectExtent l="0" t="0" r="0" b="0"/>
            <wp:wrapThrough wrapText="bothSides">
              <wp:wrapPolygon edited="0">
                <wp:start x="0" y="0"/>
                <wp:lineTo x="0" y="21273"/>
                <wp:lineTo x="21140" y="21273"/>
                <wp:lineTo x="21140" y="0"/>
                <wp:lineTo x="0" y="0"/>
              </wp:wrapPolygon>
            </wp:wrapThrough>
            <wp:docPr id="1260966296" name="Picture 2" descr="A red and white shield with a boa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66296" name="Picture 2" descr="A red and white shield with a boar hea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53770" cy="1257300"/>
                    </a:xfrm>
                    <a:prstGeom prst="rect">
                      <a:avLst/>
                    </a:prstGeom>
                  </pic:spPr>
                </pic:pic>
              </a:graphicData>
            </a:graphic>
            <wp14:sizeRelH relativeFrom="margin">
              <wp14:pctWidth>0</wp14:pctWidth>
            </wp14:sizeRelH>
            <wp14:sizeRelV relativeFrom="margin">
              <wp14:pctHeight>0</wp14:pctHeight>
            </wp14:sizeRelV>
          </wp:anchor>
        </w:drawing>
      </w:r>
    </w:p>
    <w:p w14:paraId="65E62C2E" w14:textId="675C2818" w:rsidR="00584135" w:rsidRDefault="00584135">
      <w:pPr>
        <w:pStyle w:val="BodyText"/>
        <w:spacing w:before="26"/>
        <w:rPr>
          <w:rFonts w:ascii="Times New Roman"/>
          <w:sz w:val="48"/>
        </w:rPr>
      </w:pPr>
    </w:p>
    <w:p w14:paraId="432095F4" w14:textId="77777777" w:rsidR="00BD5392" w:rsidRDefault="00BD5392">
      <w:pPr>
        <w:pStyle w:val="Title"/>
        <w:ind w:left="1258" w:right="1267"/>
      </w:pPr>
    </w:p>
    <w:p w14:paraId="3DF1F00A" w14:textId="77777777" w:rsidR="00BD5392" w:rsidRDefault="00BD5392">
      <w:pPr>
        <w:pStyle w:val="Title"/>
        <w:ind w:left="1258" w:right="1267"/>
      </w:pPr>
    </w:p>
    <w:p w14:paraId="60CDA2D8" w14:textId="77777777" w:rsidR="00BD5392" w:rsidRDefault="00BD5392">
      <w:pPr>
        <w:pStyle w:val="Title"/>
        <w:ind w:left="1258" w:right="1267"/>
      </w:pPr>
    </w:p>
    <w:p w14:paraId="639EB2F1" w14:textId="77777777" w:rsidR="00BD5392" w:rsidRDefault="00BD5392">
      <w:pPr>
        <w:pStyle w:val="Title"/>
        <w:ind w:left="1258" w:right="1267"/>
      </w:pPr>
    </w:p>
    <w:p w14:paraId="74A9706A" w14:textId="77777777" w:rsidR="00BD5392" w:rsidRDefault="00BD5392">
      <w:pPr>
        <w:pStyle w:val="Title"/>
        <w:ind w:left="1258" w:right="1267"/>
      </w:pPr>
    </w:p>
    <w:p w14:paraId="255C9E7F" w14:textId="5A43C355" w:rsidR="00BD5392" w:rsidRPr="00D94449" w:rsidRDefault="006F11E9">
      <w:pPr>
        <w:pStyle w:val="Title"/>
        <w:ind w:left="1258" w:right="1267"/>
        <w:rPr>
          <w:rFonts w:ascii="Aptos" w:hAnsi="Aptos"/>
        </w:rPr>
      </w:pPr>
      <w:r w:rsidRPr="00D94449">
        <w:rPr>
          <w:rFonts w:ascii="Aptos" w:hAnsi="Aptos"/>
        </w:rPr>
        <w:t>SHALFORD PARISH</w:t>
      </w:r>
      <w:r w:rsidRPr="00D94449">
        <w:rPr>
          <w:rFonts w:ascii="Aptos" w:hAnsi="Aptos"/>
          <w:spacing w:val="-17"/>
        </w:rPr>
        <w:t xml:space="preserve"> </w:t>
      </w:r>
      <w:r w:rsidRPr="00D94449">
        <w:rPr>
          <w:rFonts w:ascii="Aptos" w:hAnsi="Aptos"/>
        </w:rPr>
        <w:t xml:space="preserve">COUNCIL </w:t>
      </w:r>
    </w:p>
    <w:p w14:paraId="6B6AAE51" w14:textId="77777777" w:rsidR="00BD5392" w:rsidRPr="00D94449" w:rsidRDefault="00BD5392" w:rsidP="00BD5392">
      <w:pPr>
        <w:pStyle w:val="Title"/>
        <w:spacing w:before="2"/>
        <w:rPr>
          <w:rFonts w:ascii="Aptos" w:hAnsi="Aptos"/>
        </w:rPr>
      </w:pPr>
    </w:p>
    <w:p w14:paraId="7B0B6E8E" w14:textId="77777777" w:rsidR="00BD5392" w:rsidRPr="00D94449" w:rsidRDefault="00BD5392" w:rsidP="00BD5392">
      <w:pPr>
        <w:pStyle w:val="Title"/>
        <w:spacing w:before="2"/>
        <w:rPr>
          <w:rFonts w:ascii="Aptos" w:hAnsi="Aptos"/>
        </w:rPr>
      </w:pPr>
    </w:p>
    <w:p w14:paraId="0FE9A5A7" w14:textId="009D273D" w:rsidR="00BD5392" w:rsidRPr="00D94449" w:rsidRDefault="00BD5392" w:rsidP="00BD5392">
      <w:pPr>
        <w:pStyle w:val="Title"/>
        <w:spacing w:before="2"/>
        <w:rPr>
          <w:rFonts w:ascii="Aptos" w:hAnsi="Aptos"/>
        </w:rPr>
      </w:pPr>
      <w:r w:rsidRPr="00D94449">
        <w:rPr>
          <w:rFonts w:ascii="Aptos" w:hAnsi="Aptos"/>
        </w:rPr>
        <w:t>SHALFORD NEIGHBOURHOOD</w:t>
      </w:r>
      <w:r w:rsidRPr="00D94449">
        <w:rPr>
          <w:rFonts w:ascii="Aptos" w:hAnsi="Aptos"/>
          <w:spacing w:val="-13"/>
        </w:rPr>
        <w:t xml:space="preserve"> </w:t>
      </w:r>
      <w:r w:rsidRPr="00D94449">
        <w:rPr>
          <w:rFonts w:ascii="Aptos" w:hAnsi="Aptos"/>
        </w:rPr>
        <w:t>PLAN</w:t>
      </w:r>
    </w:p>
    <w:p w14:paraId="1184B364" w14:textId="77777777" w:rsidR="00BD5392" w:rsidRPr="00D94449" w:rsidRDefault="00BD5392" w:rsidP="00BD5392">
      <w:pPr>
        <w:pStyle w:val="Title"/>
        <w:spacing w:before="2"/>
        <w:rPr>
          <w:rFonts w:ascii="Aptos" w:hAnsi="Aptos"/>
        </w:rPr>
      </w:pPr>
      <w:r w:rsidRPr="00D94449">
        <w:rPr>
          <w:rFonts w:ascii="Aptos" w:hAnsi="Aptos"/>
        </w:rPr>
        <w:t>STEERING GROUP</w:t>
      </w:r>
    </w:p>
    <w:p w14:paraId="4610DC8B" w14:textId="77777777" w:rsidR="00BD5392" w:rsidRDefault="00BD5392">
      <w:pPr>
        <w:pStyle w:val="Title"/>
        <w:ind w:left="1258" w:right="1267"/>
        <w:rPr>
          <w:rFonts w:ascii="Aptos" w:hAnsi="Aptos"/>
        </w:rPr>
      </w:pPr>
    </w:p>
    <w:p w14:paraId="5B1948AB" w14:textId="77777777" w:rsidR="00D94449" w:rsidRPr="00D94449" w:rsidRDefault="00D94449">
      <w:pPr>
        <w:pStyle w:val="Title"/>
        <w:ind w:left="1258" w:right="1267"/>
        <w:rPr>
          <w:rFonts w:ascii="Aptos" w:hAnsi="Aptos"/>
        </w:rPr>
      </w:pPr>
    </w:p>
    <w:p w14:paraId="65E62C2F" w14:textId="4C2AABA0" w:rsidR="00584135" w:rsidRPr="00D94449" w:rsidRDefault="006F11E9" w:rsidP="00BD5392">
      <w:pPr>
        <w:pStyle w:val="Title"/>
        <w:ind w:right="56"/>
        <w:rPr>
          <w:rFonts w:ascii="Aptos" w:hAnsi="Aptos"/>
        </w:rPr>
      </w:pPr>
      <w:r w:rsidRPr="00D94449">
        <w:rPr>
          <w:rFonts w:ascii="Aptos" w:hAnsi="Aptos"/>
        </w:rPr>
        <w:t xml:space="preserve">TERMS OF REFERENCE </w:t>
      </w:r>
    </w:p>
    <w:p w14:paraId="6A29F57B" w14:textId="77777777" w:rsidR="00584135" w:rsidRDefault="00584135"/>
    <w:p w14:paraId="7FDCC15F" w14:textId="77777777" w:rsidR="00BD5392" w:rsidRDefault="00BD5392"/>
    <w:p w14:paraId="5C07DBC3" w14:textId="77777777" w:rsidR="00BD5392" w:rsidRDefault="00BD5392"/>
    <w:p w14:paraId="2D73B0AF" w14:textId="4E9E7E5F" w:rsidR="00BD5392" w:rsidRDefault="00BD5392"/>
    <w:p w14:paraId="7153FD99" w14:textId="0D824FEC" w:rsidR="00BD5392" w:rsidRDefault="00BD5392"/>
    <w:p w14:paraId="0D2922DF" w14:textId="23AC53F3" w:rsidR="00BD5392" w:rsidRDefault="00BD5392"/>
    <w:p w14:paraId="71D6DD65" w14:textId="77777777" w:rsidR="00BD5392" w:rsidRDefault="00BD5392"/>
    <w:p w14:paraId="06336EAC" w14:textId="77777777" w:rsidR="00BD5392" w:rsidRDefault="00BD5392"/>
    <w:p w14:paraId="148E3B00" w14:textId="77777777" w:rsidR="00BD5392" w:rsidRDefault="00BD5392"/>
    <w:p w14:paraId="7FB10423" w14:textId="77777777" w:rsidR="00BD5392" w:rsidRDefault="00BD5392"/>
    <w:p w14:paraId="15592316" w14:textId="77777777" w:rsidR="00BD5392" w:rsidRDefault="00BD5392"/>
    <w:p w14:paraId="39E16C55" w14:textId="77777777" w:rsidR="00BD5392" w:rsidRDefault="00BD5392"/>
    <w:p w14:paraId="4DE22738" w14:textId="77777777" w:rsidR="00BD5392" w:rsidRDefault="00BD5392"/>
    <w:p w14:paraId="505236A0" w14:textId="77777777" w:rsidR="00BD5392" w:rsidRDefault="00BD5392"/>
    <w:p w14:paraId="7F9E43C7" w14:textId="77777777" w:rsidR="00BD5392" w:rsidRDefault="00BD5392"/>
    <w:p w14:paraId="5D517659" w14:textId="77777777" w:rsidR="00BD5392" w:rsidRDefault="00BD5392"/>
    <w:p w14:paraId="58170AF9" w14:textId="77777777" w:rsidR="00BD5392" w:rsidRDefault="00BD5392"/>
    <w:p w14:paraId="135A9ECB" w14:textId="77777777" w:rsidR="00BD5392" w:rsidRDefault="00BD5392" w:rsidP="00BD5392">
      <w:pPr>
        <w:rPr>
          <w:lang w:val="en-GB"/>
        </w:rPr>
      </w:pPr>
    </w:p>
    <w:p w14:paraId="38F5BED9" w14:textId="77777777" w:rsidR="00BD5392" w:rsidRDefault="00BD5392" w:rsidP="00BD5392">
      <w:pPr>
        <w:rPr>
          <w:b/>
          <w:bCs/>
          <w:sz w:val="28"/>
          <w:szCs w:val="28"/>
          <w:lang w:val="en-GB"/>
        </w:rPr>
      </w:pPr>
      <w:r w:rsidRPr="00BD5392">
        <w:rPr>
          <w:b/>
          <w:bCs/>
          <w:sz w:val="28"/>
          <w:szCs w:val="28"/>
          <w:lang w:val="en-GB"/>
        </w:rPr>
        <w:t>Terms of Reference were agreed by the Full Council at its meeting held on</w:t>
      </w:r>
    </w:p>
    <w:p w14:paraId="65E62C31" w14:textId="63F6EC66" w:rsidR="00BD5392" w:rsidRDefault="002C416A" w:rsidP="00BD5392">
      <w:pPr>
        <w:sectPr w:rsidR="00BD5392">
          <w:footerReference w:type="default" r:id="rId9"/>
          <w:type w:val="continuous"/>
          <w:pgSz w:w="11910" w:h="16840"/>
          <w:pgMar w:top="1120" w:right="1320" w:bottom="860" w:left="1320" w:header="0" w:footer="674" w:gutter="0"/>
          <w:pgBorders w:offsetFrom="page">
            <w:top w:val="single" w:sz="24" w:space="24" w:color="6FAC46"/>
            <w:left w:val="single" w:sz="24" w:space="24" w:color="6FAC46"/>
            <w:bottom w:val="single" w:sz="24" w:space="24" w:color="6FAC46"/>
            <w:right w:val="single" w:sz="24" w:space="24" w:color="6FAC46"/>
          </w:pgBorders>
          <w:pgNumType w:start="1"/>
          <w:cols w:space="720"/>
        </w:sectPr>
      </w:pPr>
      <w:r>
        <w:rPr>
          <w:b/>
          <w:bCs/>
          <w:sz w:val="28"/>
          <w:szCs w:val="28"/>
          <w:lang w:val="en-GB"/>
        </w:rPr>
        <w:t>19</w:t>
      </w:r>
      <w:r w:rsidRPr="002C416A">
        <w:rPr>
          <w:b/>
          <w:bCs/>
          <w:sz w:val="28"/>
          <w:szCs w:val="28"/>
          <w:vertAlign w:val="superscript"/>
          <w:lang w:val="en-GB"/>
        </w:rPr>
        <w:t>th</w:t>
      </w:r>
      <w:r>
        <w:rPr>
          <w:b/>
          <w:bCs/>
          <w:sz w:val="28"/>
          <w:szCs w:val="28"/>
          <w:lang w:val="en-GB"/>
        </w:rPr>
        <w:t xml:space="preserve"> February 2025</w:t>
      </w:r>
      <w:r w:rsidR="00BD5392" w:rsidRPr="00BD5392">
        <w:rPr>
          <w:b/>
          <w:bCs/>
          <w:sz w:val="28"/>
          <w:szCs w:val="28"/>
          <w:lang w:val="en-GB"/>
        </w:rPr>
        <w:t xml:space="preserve"> </w:t>
      </w:r>
      <w:r w:rsidR="00BD5392">
        <w:rPr>
          <w:b/>
          <w:bCs/>
          <w:sz w:val="28"/>
          <w:szCs w:val="28"/>
          <w:lang w:val="en-GB"/>
        </w:rPr>
        <w:t xml:space="preserve">        </w:t>
      </w:r>
      <w:r w:rsidR="00BD5392" w:rsidRPr="00BD5392">
        <w:rPr>
          <w:b/>
          <w:bCs/>
          <w:sz w:val="28"/>
          <w:szCs w:val="28"/>
          <w:lang w:val="en-GB"/>
        </w:rPr>
        <w:t xml:space="preserve">Minute Ref:  </w:t>
      </w:r>
      <w:r>
        <w:rPr>
          <w:b/>
          <w:bCs/>
          <w:sz w:val="28"/>
          <w:szCs w:val="28"/>
          <w:lang w:val="en-GB"/>
        </w:rPr>
        <w:t>FC164-24/25</w:t>
      </w:r>
    </w:p>
    <w:p w14:paraId="65E62C46" w14:textId="77777777" w:rsidR="00584135" w:rsidRDefault="00D94449">
      <w:pPr>
        <w:pStyle w:val="Heading1"/>
        <w:numPr>
          <w:ilvl w:val="0"/>
          <w:numId w:val="1"/>
        </w:numPr>
        <w:tabs>
          <w:tab w:val="left" w:pos="837"/>
        </w:tabs>
        <w:ind w:left="837" w:hanging="358"/>
      </w:pPr>
      <w:r>
        <w:rPr>
          <w:spacing w:val="-2"/>
        </w:rPr>
        <w:lastRenderedPageBreak/>
        <w:t>Purpose</w:t>
      </w:r>
    </w:p>
    <w:p w14:paraId="65E62C47" w14:textId="77777777" w:rsidR="00584135" w:rsidRDefault="00584135">
      <w:pPr>
        <w:pStyle w:val="BodyText"/>
        <w:rPr>
          <w:b/>
        </w:rPr>
      </w:pPr>
    </w:p>
    <w:p w14:paraId="65E62C48" w14:textId="19BEB8E8" w:rsidR="00584135" w:rsidRDefault="00D94449">
      <w:pPr>
        <w:pStyle w:val="ListParagraph"/>
        <w:numPr>
          <w:ilvl w:val="1"/>
          <w:numId w:val="1"/>
        </w:numPr>
        <w:tabs>
          <w:tab w:val="left" w:pos="837"/>
          <w:tab w:val="left" w:pos="840"/>
        </w:tabs>
        <w:ind w:right="114"/>
        <w:jc w:val="both"/>
      </w:pPr>
      <w:r>
        <w:t xml:space="preserve">The main purpose of the </w:t>
      </w:r>
      <w:r w:rsidR="006F11E9">
        <w:t>Shalford</w:t>
      </w:r>
      <w:r>
        <w:t xml:space="preserve"> Neighbourhood Plan Steering Group is to oversee the preparation of the Neighbourhood Plan for the Parish of </w:t>
      </w:r>
      <w:r w:rsidR="006F11E9">
        <w:t>Shalford</w:t>
      </w:r>
      <w:r>
        <w:t xml:space="preserve"> in order that this will then progress to Independent Examination and a successful community referendum and ultimately be adopted by </w:t>
      </w:r>
      <w:r w:rsidR="006F11E9">
        <w:t xml:space="preserve">Braintree District </w:t>
      </w:r>
      <w:r>
        <w:t>Council to become Planning Policy.</w:t>
      </w:r>
    </w:p>
    <w:p w14:paraId="65E62C49" w14:textId="6E5F0AC2" w:rsidR="00584135" w:rsidRDefault="00D94449">
      <w:pPr>
        <w:pStyle w:val="ListParagraph"/>
        <w:numPr>
          <w:ilvl w:val="1"/>
          <w:numId w:val="1"/>
        </w:numPr>
        <w:tabs>
          <w:tab w:val="left" w:pos="838"/>
          <w:tab w:val="left" w:pos="840"/>
        </w:tabs>
        <w:ind w:right="115" w:hanging="360"/>
        <w:jc w:val="both"/>
      </w:pPr>
      <w:r>
        <w:t>The</w:t>
      </w:r>
      <w:r>
        <w:rPr>
          <w:spacing w:val="-6"/>
        </w:rPr>
        <w:t xml:space="preserve"> </w:t>
      </w:r>
      <w:r>
        <w:t>Steering</w:t>
      </w:r>
      <w:r>
        <w:rPr>
          <w:spacing w:val="-7"/>
        </w:rPr>
        <w:t xml:space="preserve"> </w:t>
      </w:r>
      <w:r>
        <w:t>Group</w:t>
      </w:r>
      <w:r>
        <w:rPr>
          <w:spacing w:val="-10"/>
        </w:rPr>
        <w:t xml:space="preserve"> </w:t>
      </w:r>
      <w:r>
        <w:t>will</w:t>
      </w:r>
      <w:r>
        <w:rPr>
          <w:spacing w:val="-7"/>
        </w:rPr>
        <w:t xml:space="preserve"> </w:t>
      </w:r>
      <w:r>
        <w:t>engage</w:t>
      </w:r>
      <w:r>
        <w:rPr>
          <w:spacing w:val="-6"/>
        </w:rPr>
        <w:t xml:space="preserve"> </w:t>
      </w:r>
      <w:r>
        <w:t>the</w:t>
      </w:r>
      <w:r>
        <w:rPr>
          <w:spacing w:val="-6"/>
        </w:rPr>
        <w:t xml:space="preserve"> </w:t>
      </w:r>
      <w:r>
        <w:t>local</w:t>
      </w:r>
      <w:r>
        <w:rPr>
          <w:spacing w:val="-7"/>
        </w:rPr>
        <w:t xml:space="preserve"> </w:t>
      </w:r>
      <w:r>
        <w:t>community</w:t>
      </w:r>
      <w:r>
        <w:rPr>
          <w:spacing w:val="-6"/>
        </w:rPr>
        <w:t xml:space="preserve"> </w:t>
      </w:r>
      <w:r>
        <w:t>to</w:t>
      </w:r>
      <w:r>
        <w:rPr>
          <w:spacing w:val="-8"/>
        </w:rPr>
        <w:t xml:space="preserve"> </w:t>
      </w:r>
      <w:r>
        <w:t>ensure</w:t>
      </w:r>
      <w:r>
        <w:rPr>
          <w:spacing w:val="-6"/>
        </w:rPr>
        <w:t xml:space="preserve"> </w:t>
      </w:r>
      <w:r>
        <w:t>the</w:t>
      </w:r>
      <w:r>
        <w:rPr>
          <w:spacing w:val="-8"/>
        </w:rPr>
        <w:t xml:space="preserve"> </w:t>
      </w:r>
      <w:r>
        <w:t>plan</w:t>
      </w:r>
      <w:r>
        <w:rPr>
          <w:spacing w:val="-7"/>
        </w:rPr>
        <w:t xml:space="preserve"> </w:t>
      </w:r>
      <w:r>
        <w:t>is</w:t>
      </w:r>
      <w:r>
        <w:rPr>
          <w:spacing w:val="-7"/>
        </w:rPr>
        <w:t xml:space="preserve"> </w:t>
      </w:r>
      <w:r>
        <w:t>truly</w:t>
      </w:r>
      <w:r>
        <w:rPr>
          <w:spacing w:val="-6"/>
        </w:rPr>
        <w:t xml:space="preserve"> </w:t>
      </w:r>
      <w:r>
        <w:t xml:space="preserve">representative of the ambitions of the Parish of </w:t>
      </w:r>
      <w:r w:rsidR="006F11E9">
        <w:t>Shalford</w:t>
      </w:r>
      <w:r>
        <w:t>. The Steering Group will maximise support for the approach</w:t>
      </w:r>
      <w:r>
        <w:rPr>
          <w:spacing w:val="-10"/>
        </w:rPr>
        <w:t xml:space="preserve"> </w:t>
      </w:r>
      <w:r>
        <w:t>taken</w:t>
      </w:r>
      <w:r>
        <w:rPr>
          <w:spacing w:val="-12"/>
        </w:rPr>
        <w:t xml:space="preserve"> </w:t>
      </w:r>
      <w:r>
        <w:t>in</w:t>
      </w:r>
      <w:r>
        <w:rPr>
          <w:spacing w:val="-10"/>
        </w:rPr>
        <w:t xml:space="preserve"> </w:t>
      </w:r>
      <w:r>
        <w:t>the</w:t>
      </w:r>
      <w:r>
        <w:rPr>
          <w:spacing w:val="-8"/>
        </w:rPr>
        <w:t xml:space="preserve"> </w:t>
      </w:r>
      <w:r>
        <w:t>Neighbourhood</w:t>
      </w:r>
      <w:r>
        <w:rPr>
          <w:spacing w:val="-12"/>
        </w:rPr>
        <w:t xml:space="preserve"> </w:t>
      </w:r>
      <w:r>
        <w:t>Plan</w:t>
      </w:r>
      <w:r>
        <w:rPr>
          <w:spacing w:val="-12"/>
        </w:rPr>
        <w:t xml:space="preserve"> </w:t>
      </w:r>
      <w:r>
        <w:t>by</w:t>
      </w:r>
      <w:r>
        <w:rPr>
          <w:spacing w:val="-10"/>
        </w:rPr>
        <w:t xml:space="preserve"> </w:t>
      </w:r>
      <w:r>
        <w:t>ensuring</w:t>
      </w:r>
      <w:r>
        <w:rPr>
          <w:spacing w:val="-10"/>
        </w:rPr>
        <w:t xml:space="preserve"> </w:t>
      </w:r>
      <w:r>
        <w:t>high</w:t>
      </w:r>
      <w:r>
        <w:rPr>
          <w:spacing w:val="-10"/>
        </w:rPr>
        <w:t xml:space="preserve"> </w:t>
      </w:r>
      <w:r>
        <w:t>levels</w:t>
      </w:r>
      <w:r>
        <w:rPr>
          <w:spacing w:val="-11"/>
        </w:rPr>
        <w:t xml:space="preserve"> </w:t>
      </w:r>
      <w:r>
        <w:t>of</w:t>
      </w:r>
      <w:r>
        <w:rPr>
          <w:spacing w:val="-12"/>
        </w:rPr>
        <w:t xml:space="preserve"> </w:t>
      </w:r>
      <w:r>
        <w:t>community</w:t>
      </w:r>
      <w:r>
        <w:rPr>
          <w:spacing w:val="-11"/>
        </w:rPr>
        <w:t xml:space="preserve"> </w:t>
      </w:r>
      <w:r>
        <w:t>engagement throughout</w:t>
      </w:r>
      <w:r>
        <w:rPr>
          <w:spacing w:val="-6"/>
        </w:rPr>
        <w:t xml:space="preserve"> </w:t>
      </w:r>
      <w:r>
        <w:t>the</w:t>
      </w:r>
      <w:r>
        <w:rPr>
          <w:spacing w:val="-4"/>
        </w:rPr>
        <w:t xml:space="preserve"> </w:t>
      </w:r>
      <w:r>
        <w:t>plan-making</w:t>
      </w:r>
      <w:r>
        <w:rPr>
          <w:spacing w:val="-5"/>
        </w:rPr>
        <w:t xml:space="preserve"> </w:t>
      </w:r>
      <w:r>
        <w:t>process.</w:t>
      </w:r>
      <w:r>
        <w:rPr>
          <w:spacing w:val="-5"/>
        </w:rPr>
        <w:t xml:space="preserve"> </w:t>
      </w:r>
    </w:p>
    <w:p w14:paraId="65E62C4A" w14:textId="77777777" w:rsidR="00584135" w:rsidRDefault="00584135">
      <w:pPr>
        <w:pStyle w:val="BodyText"/>
        <w:spacing w:before="19"/>
      </w:pPr>
    </w:p>
    <w:p w14:paraId="65E62C4B" w14:textId="77777777" w:rsidR="00584135" w:rsidRDefault="00D94449">
      <w:pPr>
        <w:pStyle w:val="Heading1"/>
        <w:numPr>
          <w:ilvl w:val="0"/>
          <w:numId w:val="1"/>
        </w:numPr>
        <w:tabs>
          <w:tab w:val="left" w:pos="838"/>
        </w:tabs>
        <w:ind w:left="838" w:hanging="358"/>
      </w:pPr>
      <w:r>
        <w:rPr>
          <w:spacing w:val="-2"/>
        </w:rPr>
        <w:t>Principles</w:t>
      </w:r>
    </w:p>
    <w:p w14:paraId="65E62C4C" w14:textId="77777777" w:rsidR="00584135" w:rsidRDefault="00584135">
      <w:pPr>
        <w:pStyle w:val="BodyText"/>
        <w:rPr>
          <w:b/>
        </w:rPr>
      </w:pPr>
    </w:p>
    <w:p w14:paraId="65E62C4D" w14:textId="77777777" w:rsidR="00584135" w:rsidRDefault="00D94449">
      <w:pPr>
        <w:pStyle w:val="ListParagraph"/>
        <w:numPr>
          <w:ilvl w:val="1"/>
          <w:numId w:val="1"/>
        </w:numPr>
        <w:tabs>
          <w:tab w:val="left" w:pos="837"/>
          <w:tab w:val="left" w:pos="840"/>
        </w:tabs>
        <w:ind w:right="116"/>
        <w:jc w:val="both"/>
      </w:pPr>
      <w:r>
        <w:t>The Steering Group will undertake the process in a democratic, transparent and fair fashion, encouraging widespread participation and giving equal consideration to opinions and ideas from all members of the community.</w:t>
      </w:r>
    </w:p>
    <w:p w14:paraId="65E62C4E" w14:textId="77777777" w:rsidR="00584135" w:rsidRDefault="00D94449">
      <w:pPr>
        <w:pStyle w:val="ListParagraph"/>
        <w:numPr>
          <w:ilvl w:val="1"/>
          <w:numId w:val="1"/>
        </w:numPr>
        <w:tabs>
          <w:tab w:val="left" w:pos="838"/>
          <w:tab w:val="left" w:pos="840"/>
        </w:tabs>
        <w:spacing w:before="1"/>
        <w:ind w:right="116" w:hanging="360"/>
        <w:jc w:val="both"/>
      </w:pPr>
      <w:r>
        <w:t>All</w:t>
      </w:r>
      <w:r>
        <w:rPr>
          <w:spacing w:val="-5"/>
        </w:rPr>
        <w:t xml:space="preserve"> </w:t>
      </w:r>
      <w:r>
        <w:t>decisions</w:t>
      </w:r>
      <w:r>
        <w:rPr>
          <w:spacing w:val="-7"/>
        </w:rPr>
        <w:t xml:space="preserve"> </w:t>
      </w:r>
      <w:r>
        <w:t>made</w:t>
      </w:r>
      <w:r>
        <w:rPr>
          <w:spacing w:val="-4"/>
        </w:rPr>
        <w:t xml:space="preserve"> </w:t>
      </w:r>
      <w:r>
        <w:t>shall</w:t>
      </w:r>
      <w:r>
        <w:rPr>
          <w:spacing w:val="-5"/>
        </w:rPr>
        <w:t xml:space="preserve"> </w:t>
      </w:r>
      <w:r>
        <w:t>be</w:t>
      </w:r>
      <w:r>
        <w:rPr>
          <w:spacing w:val="-6"/>
        </w:rPr>
        <w:t xml:space="preserve"> </w:t>
      </w:r>
      <w:r>
        <w:t>fully</w:t>
      </w:r>
      <w:r>
        <w:rPr>
          <w:spacing w:val="-3"/>
        </w:rPr>
        <w:t xml:space="preserve"> </w:t>
      </w:r>
      <w:r>
        <w:t>evidenced</w:t>
      </w:r>
      <w:r>
        <w:rPr>
          <w:spacing w:val="-5"/>
        </w:rPr>
        <w:t xml:space="preserve"> </w:t>
      </w:r>
      <w:r>
        <w:t>and</w:t>
      </w:r>
      <w:r>
        <w:rPr>
          <w:spacing w:val="-7"/>
        </w:rPr>
        <w:t xml:space="preserve"> </w:t>
      </w:r>
      <w:r>
        <w:t>supported</w:t>
      </w:r>
      <w:r>
        <w:rPr>
          <w:spacing w:val="-5"/>
        </w:rPr>
        <w:t xml:space="preserve"> </w:t>
      </w:r>
      <w:r>
        <w:t>through</w:t>
      </w:r>
      <w:r>
        <w:rPr>
          <w:spacing w:val="-5"/>
        </w:rPr>
        <w:t xml:space="preserve"> </w:t>
      </w:r>
      <w:r>
        <w:t>consultation</w:t>
      </w:r>
      <w:r>
        <w:rPr>
          <w:spacing w:val="-8"/>
        </w:rPr>
        <w:t xml:space="preserve"> </w:t>
      </w:r>
      <w:r>
        <w:t>with</w:t>
      </w:r>
      <w:r>
        <w:rPr>
          <w:spacing w:val="-5"/>
        </w:rPr>
        <w:t xml:space="preserve"> </w:t>
      </w:r>
      <w:r>
        <w:t>the</w:t>
      </w:r>
      <w:r>
        <w:rPr>
          <w:spacing w:val="-4"/>
        </w:rPr>
        <w:t xml:space="preserve"> </w:t>
      </w:r>
      <w:r>
        <w:t xml:space="preserve">local </w:t>
      </w:r>
      <w:r>
        <w:rPr>
          <w:spacing w:val="-2"/>
        </w:rPr>
        <w:t>community.</w:t>
      </w:r>
    </w:p>
    <w:p w14:paraId="65E62C4F" w14:textId="77777777" w:rsidR="00584135" w:rsidRDefault="00584135">
      <w:pPr>
        <w:pStyle w:val="BodyText"/>
      </w:pPr>
    </w:p>
    <w:p w14:paraId="65E62C50" w14:textId="77777777" w:rsidR="00584135" w:rsidRDefault="00D94449" w:rsidP="00D94449">
      <w:pPr>
        <w:pStyle w:val="Heading1"/>
        <w:numPr>
          <w:ilvl w:val="0"/>
          <w:numId w:val="1"/>
        </w:numPr>
        <w:tabs>
          <w:tab w:val="left" w:pos="838"/>
        </w:tabs>
        <w:spacing w:after="240"/>
        <w:ind w:left="838" w:hanging="358"/>
      </w:pPr>
      <w:r>
        <w:t>Roles</w:t>
      </w:r>
      <w:r>
        <w:rPr>
          <w:spacing w:val="-2"/>
        </w:rPr>
        <w:t xml:space="preserve"> </w:t>
      </w:r>
      <w:r>
        <w:t>and</w:t>
      </w:r>
      <w:r>
        <w:rPr>
          <w:spacing w:val="-3"/>
        </w:rPr>
        <w:t xml:space="preserve"> </w:t>
      </w:r>
      <w:r>
        <w:rPr>
          <w:spacing w:val="-2"/>
        </w:rPr>
        <w:t>Responsibilities</w:t>
      </w:r>
    </w:p>
    <w:p w14:paraId="65E62C51" w14:textId="0FBC71FD" w:rsidR="00584135" w:rsidRDefault="00BD5392" w:rsidP="00D94449">
      <w:pPr>
        <w:pStyle w:val="BodyText"/>
        <w:spacing w:before="240"/>
        <w:ind w:left="120"/>
        <w:jc w:val="both"/>
      </w:pPr>
      <w:r>
        <w:t xml:space="preserve">               </w:t>
      </w:r>
      <w:r w:rsidR="00D94449">
        <w:t>In</w:t>
      </w:r>
      <w:r w:rsidR="00D94449">
        <w:rPr>
          <w:spacing w:val="-6"/>
        </w:rPr>
        <w:t xml:space="preserve"> </w:t>
      </w:r>
      <w:r w:rsidR="00D94449">
        <w:t>order</w:t>
      </w:r>
      <w:r w:rsidR="00D94449">
        <w:rPr>
          <w:spacing w:val="-5"/>
        </w:rPr>
        <w:t xml:space="preserve"> </w:t>
      </w:r>
      <w:r w:rsidR="00D94449">
        <w:t>to</w:t>
      </w:r>
      <w:r w:rsidR="00D94449">
        <w:rPr>
          <w:spacing w:val="-4"/>
        </w:rPr>
        <w:t xml:space="preserve"> </w:t>
      </w:r>
      <w:r w:rsidR="00D94449">
        <w:t>achieve</w:t>
      </w:r>
      <w:r w:rsidR="00D94449">
        <w:rPr>
          <w:spacing w:val="-5"/>
        </w:rPr>
        <w:t xml:space="preserve"> </w:t>
      </w:r>
      <w:r w:rsidR="00D94449">
        <w:t>this,</w:t>
      </w:r>
      <w:r w:rsidR="00D94449">
        <w:rPr>
          <w:spacing w:val="-3"/>
        </w:rPr>
        <w:t xml:space="preserve"> </w:t>
      </w:r>
      <w:r w:rsidR="00D94449">
        <w:t>the</w:t>
      </w:r>
      <w:r w:rsidR="00D94449">
        <w:rPr>
          <w:spacing w:val="-2"/>
        </w:rPr>
        <w:t xml:space="preserve"> </w:t>
      </w:r>
      <w:r w:rsidR="00D94449">
        <w:t>Steering</w:t>
      </w:r>
      <w:r w:rsidR="00D94449">
        <w:rPr>
          <w:spacing w:val="-4"/>
        </w:rPr>
        <w:t xml:space="preserve"> </w:t>
      </w:r>
      <w:r w:rsidR="00D94449">
        <w:t>Group</w:t>
      </w:r>
      <w:r w:rsidR="00D94449">
        <w:rPr>
          <w:spacing w:val="-6"/>
        </w:rPr>
        <w:t xml:space="preserve"> </w:t>
      </w:r>
      <w:r w:rsidR="00D94449">
        <w:t>will</w:t>
      </w:r>
      <w:r w:rsidR="00D94449">
        <w:rPr>
          <w:spacing w:val="-3"/>
        </w:rPr>
        <w:t xml:space="preserve"> </w:t>
      </w:r>
      <w:r w:rsidR="00D94449">
        <w:t>carry</w:t>
      </w:r>
      <w:r w:rsidR="00D94449">
        <w:rPr>
          <w:spacing w:val="-4"/>
        </w:rPr>
        <w:t xml:space="preserve"> </w:t>
      </w:r>
      <w:r w:rsidR="00D94449">
        <w:t>out</w:t>
      </w:r>
      <w:r w:rsidR="00D94449">
        <w:rPr>
          <w:spacing w:val="-2"/>
        </w:rPr>
        <w:t xml:space="preserve"> </w:t>
      </w:r>
      <w:r w:rsidR="00D94449">
        <w:t>the</w:t>
      </w:r>
      <w:r w:rsidR="00D94449">
        <w:rPr>
          <w:spacing w:val="-3"/>
        </w:rPr>
        <w:t xml:space="preserve"> </w:t>
      </w:r>
      <w:r w:rsidR="00D94449">
        <w:t>following</w:t>
      </w:r>
      <w:r w:rsidR="00D94449">
        <w:rPr>
          <w:spacing w:val="-3"/>
        </w:rPr>
        <w:t xml:space="preserve"> </w:t>
      </w:r>
      <w:r w:rsidR="00D94449">
        <w:rPr>
          <w:spacing w:val="-2"/>
        </w:rPr>
        <w:t>roles.</w:t>
      </w:r>
    </w:p>
    <w:p w14:paraId="65E62C52" w14:textId="77777777" w:rsidR="00584135" w:rsidRDefault="00584135">
      <w:pPr>
        <w:pStyle w:val="BodyText"/>
      </w:pPr>
    </w:p>
    <w:p w14:paraId="65E62C53" w14:textId="6AED7901" w:rsidR="00584135" w:rsidRDefault="00D94449">
      <w:pPr>
        <w:pStyle w:val="ListParagraph"/>
        <w:numPr>
          <w:ilvl w:val="1"/>
          <w:numId w:val="1"/>
        </w:numPr>
        <w:tabs>
          <w:tab w:val="left" w:pos="837"/>
          <w:tab w:val="left" w:pos="840"/>
        </w:tabs>
        <w:ind w:right="115"/>
      </w:pPr>
      <w:r>
        <w:t>Be accountable for steering and providing strategic</w:t>
      </w:r>
      <w:r>
        <w:rPr>
          <w:spacing w:val="-2"/>
        </w:rPr>
        <w:t xml:space="preserve"> </w:t>
      </w:r>
      <w:r>
        <w:t xml:space="preserve">management of the Neighbourhood Plan Review for </w:t>
      </w:r>
      <w:r w:rsidR="006F11E9">
        <w:t>Shalford</w:t>
      </w:r>
      <w:r>
        <w:t xml:space="preserve"> Parish.</w:t>
      </w:r>
    </w:p>
    <w:p w14:paraId="65E62C54" w14:textId="77777777" w:rsidR="00584135" w:rsidRDefault="00D94449">
      <w:pPr>
        <w:pStyle w:val="ListParagraph"/>
        <w:numPr>
          <w:ilvl w:val="1"/>
          <w:numId w:val="1"/>
        </w:numPr>
        <w:tabs>
          <w:tab w:val="left" w:pos="838"/>
        </w:tabs>
        <w:ind w:left="838" w:hanging="358"/>
      </w:pPr>
      <w:r>
        <w:t>Produce,</w:t>
      </w:r>
      <w:r>
        <w:rPr>
          <w:spacing w:val="-5"/>
        </w:rPr>
        <w:t xml:space="preserve"> </w:t>
      </w:r>
      <w:r>
        <w:t>monitor,</w:t>
      </w:r>
      <w:r>
        <w:rPr>
          <w:spacing w:val="-5"/>
        </w:rPr>
        <w:t xml:space="preserve"> </w:t>
      </w:r>
      <w:r>
        <w:t>and</w:t>
      </w:r>
      <w:r>
        <w:rPr>
          <w:spacing w:val="-4"/>
        </w:rPr>
        <w:t xml:space="preserve"> </w:t>
      </w:r>
      <w:r>
        <w:t>update</w:t>
      </w:r>
      <w:r>
        <w:rPr>
          <w:spacing w:val="-2"/>
        </w:rPr>
        <w:t xml:space="preserve"> </w:t>
      </w:r>
      <w:r>
        <w:t>a</w:t>
      </w:r>
      <w:r>
        <w:rPr>
          <w:spacing w:val="-3"/>
        </w:rPr>
        <w:t xml:space="preserve"> </w:t>
      </w:r>
      <w:r>
        <w:t>project</w:t>
      </w:r>
      <w:r>
        <w:rPr>
          <w:spacing w:val="-2"/>
        </w:rPr>
        <w:t xml:space="preserve"> timetable.</w:t>
      </w:r>
    </w:p>
    <w:p w14:paraId="65E62C55" w14:textId="77777777" w:rsidR="00584135" w:rsidRDefault="00D94449">
      <w:pPr>
        <w:pStyle w:val="ListParagraph"/>
        <w:numPr>
          <w:ilvl w:val="1"/>
          <w:numId w:val="1"/>
        </w:numPr>
        <w:tabs>
          <w:tab w:val="left" w:pos="840"/>
        </w:tabs>
        <w:spacing w:before="1"/>
        <w:ind w:right="115" w:hanging="360"/>
      </w:pPr>
      <w:r>
        <w:t>Produce a consultation and engagement strategy, showing how the public will be involved</w:t>
      </w:r>
      <w:r>
        <w:rPr>
          <w:spacing w:val="40"/>
        </w:rPr>
        <w:t xml:space="preserve"> </w:t>
      </w:r>
      <w:r>
        <w:t>throughout the process.</w:t>
      </w:r>
    </w:p>
    <w:p w14:paraId="65E62C56" w14:textId="77777777" w:rsidR="00584135" w:rsidRDefault="00D94449">
      <w:pPr>
        <w:pStyle w:val="ListParagraph"/>
        <w:numPr>
          <w:ilvl w:val="1"/>
          <w:numId w:val="1"/>
        </w:numPr>
        <w:tabs>
          <w:tab w:val="left" w:pos="838"/>
        </w:tabs>
        <w:ind w:left="838" w:hanging="358"/>
      </w:pPr>
      <w:r>
        <w:t>Regularly</w:t>
      </w:r>
      <w:r>
        <w:rPr>
          <w:spacing w:val="-5"/>
        </w:rPr>
        <w:t xml:space="preserve"> </w:t>
      </w:r>
      <w:r>
        <w:t>report</w:t>
      </w:r>
      <w:r>
        <w:rPr>
          <w:spacing w:val="-4"/>
        </w:rPr>
        <w:t xml:space="preserve"> </w:t>
      </w:r>
      <w:r>
        <w:t>back</w:t>
      </w:r>
      <w:r>
        <w:rPr>
          <w:spacing w:val="-5"/>
        </w:rPr>
        <w:t xml:space="preserve"> </w:t>
      </w:r>
      <w:r>
        <w:t>to</w:t>
      </w:r>
      <w:r>
        <w:rPr>
          <w:spacing w:val="-4"/>
        </w:rPr>
        <w:t xml:space="preserve"> </w:t>
      </w:r>
      <w:r>
        <w:t>the</w:t>
      </w:r>
      <w:r>
        <w:rPr>
          <w:spacing w:val="-2"/>
        </w:rPr>
        <w:t xml:space="preserve"> </w:t>
      </w:r>
      <w:r>
        <w:t>Parish</w:t>
      </w:r>
      <w:r>
        <w:rPr>
          <w:spacing w:val="-4"/>
        </w:rPr>
        <w:t xml:space="preserve"> </w:t>
      </w:r>
      <w:r>
        <w:t>Council</w:t>
      </w:r>
      <w:r>
        <w:rPr>
          <w:spacing w:val="-6"/>
        </w:rPr>
        <w:t xml:space="preserve"> </w:t>
      </w:r>
      <w:r>
        <w:t>for</w:t>
      </w:r>
      <w:r>
        <w:rPr>
          <w:spacing w:val="-5"/>
        </w:rPr>
        <w:t xml:space="preserve"> </w:t>
      </w:r>
      <w:r>
        <w:t>the</w:t>
      </w:r>
      <w:r>
        <w:rPr>
          <w:spacing w:val="-5"/>
        </w:rPr>
        <w:t xml:space="preserve"> </w:t>
      </w:r>
      <w:r>
        <w:t>endorsement</w:t>
      </w:r>
      <w:r>
        <w:rPr>
          <w:spacing w:val="-5"/>
        </w:rPr>
        <w:t xml:space="preserve"> </w:t>
      </w:r>
      <w:r>
        <w:t>of</w:t>
      </w:r>
      <w:r>
        <w:rPr>
          <w:spacing w:val="-4"/>
        </w:rPr>
        <w:t xml:space="preserve"> </w:t>
      </w:r>
      <w:r>
        <w:t>decisions</w:t>
      </w:r>
      <w:r>
        <w:rPr>
          <w:spacing w:val="-3"/>
        </w:rPr>
        <w:t xml:space="preserve"> </w:t>
      </w:r>
      <w:r>
        <w:rPr>
          <w:spacing w:val="-2"/>
        </w:rPr>
        <w:t>taken.</w:t>
      </w:r>
    </w:p>
    <w:p w14:paraId="65E62C57" w14:textId="507D9F0E" w:rsidR="00584135" w:rsidRDefault="006F11E9">
      <w:pPr>
        <w:pStyle w:val="ListParagraph"/>
        <w:numPr>
          <w:ilvl w:val="1"/>
          <w:numId w:val="1"/>
        </w:numPr>
        <w:tabs>
          <w:tab w:val="left" w:pos="838"/>
        </w:tabs>
        <w:ind w:left="838" w:hanging="358"/>
      </w:pPr>
      <w:r>
        <w:t>Undertake</w:t>
      </w:r>
      <w:r>
        <w:rPr>
          <w:spacing w:val="-5"/>
        </w:rPr>
        <w:t xml:space="preserve"> </w:t>
      </w:r>
      <w:r>
        <w:t>analysis</w:t>
      </w:r>
      <w:r>
        <w:rPr>
          <w:spacing w:val="-6"/>
        </w:rPr>
        <w:t xml:space="preserve"> </w:t>
      </w:r>
      <w:r>
        <w:t>and</w:t>
      </w:r>
      <w:r>
        <w:rPr>
          <w:spacing w:val="-6"/>
        </w:rPr>
        <w:t xml:space="preserve"> </w:t>
      </w:r>
      <w:r>
        <w:t>evidence</w:t>
      </w:r>
      <w:r>
        <w:rPr>
          <w:spacing w:val="-2"/>
        </w:rPr>
        <w:t xml:space="preserve"> </w:t>
      </w:r>
      <w:r>
        <w:t>gathering</w:t>
      </w:r>
      <w:r>
        <w:rPr>
          <w:spacing w:val="-7"/>
        </w:rPr>
        <w:t xml:space="preserve"> </w:t>
      </w:r>
      <w:r>
        <w:t>to</w:t>
      </w:r>
      <w:r>
        <w:rPr>
          <w:spacing w:val="-4"/>
        </w:rPr>
        <w:t xml:space="preserve"> </w:t>
      </w:r>
      <w:r>
        <w:t>support</w:t>
      </w:r>
      <w:r>
        <w:rPr>
          <w:spacing w:val="-5"/>
        </w:rPr>
        <w:t xml:space="preserve"> </w:t>
      </w:r>
      <w:r>
        <w:t>the</w:t>
      </w:r>
      <w:r>
        <w:rPr>
          <w:spacing w:val="-3"/>
        </w:rPr>
        <w:t xml:space="preserve"> </w:t>
      </w:r>
      <w:r>
        <w:t>plan</w:t>
      </w:r>
      <w:r>
        <w:rPr>
          <w:spacing w:val="-4"/>
        </w:rPr>
        <w:t xml:space="preserve"> </w:t>
      </w:r>
      <w:r>
        <w:t>production</w:t>
      </w:r>
      <w:r>
        <w:rPr>
          <w:spacing w:val="-6"/>
        </w:rPr>
        <w:t xml:space="preserve"> </w:t>
      </w:r>
      <w:r>
        <w:rPr>
          <w:spacing w:val="-2"/>
        </w:rPr>
        <w:t>process.</w:t>
      </w:r>
    </w:p>
    <w:p w14:paraId="6F2B3212" w14:textId="52B47FA2" w:rsidR="006F11E9" w:rsidRDefault="006F11E9" w:rsidP="006F11E9">
      <w:pPr>
        <w:pStyle w:val="ListParagraph"/>
        <w:numPr>
          <w:ilvl w:val="1"/>
          <w:numId w:val="1"/>
        </w:numPr>
        <w:tabs>
          <w:tab w:val="left" w:pos="840"/>
        </w:tabs>
        <w:spacing w:before="33"/>
        <w:ind w:right="116"/>
      </w:pPr>
      <w:r>
        <w:t>Actively</w:t>
      </w:r>
      <w:r>
        <w:rPr>
          <w:spacing w:val="40"/>
        </w:rPr>
        <w:t xml:space="preserve"> </w:t>
      </w:r>
      <w:r>
        <w:t>support</w:t>
      </w:r>
      <w:r>
        <w:rPr>
          <w:spacing w:val="40"/>
        </w:rPr>
        <w:t xml:space="preserve"> </w:t>
      </w:r>
      <w:r>
        <w:t>and</w:t>
      </w:r>
      <w:r>
        <w:rPr>
          <w:spacing w:val="40"/>
        </w:rPr>
        <w:t xml:space="preserve"> </w:t>
      </w:r>
      <w:r>
        <w:t>promote</w:t>
      </w:r>
      <w:r>
        <w:rPr>
          <w:spacing w:val="40"/>
        </w:rPr>
        <w:t xml:space="preserve"> </w:t>
      </w:r>
      <w:r>
        <w:t>the</w:t>
      </w:r>
      <w:r>
        <w:rPr>
          <w:spacing w:val="40"/>
        </w:rPr>
        <w:t xml:space="preserve"> </w:t>
      </w:r>
      <w:r>
        <w:t>preparation</w:t>
      </w:r>
      <w:r w:rsidRPr="006F11E9">
        <w:t xml:space="preserve"> </w:t>
      </w:r>
      <w:r>
        <w:t>of</w:t>
      </w:r>
      <w:r w:rsidRPr="006F11E9">
        <w:t xml:space="preserve"> Sha</w:t>
      </w:r>
      <w:r>
        <w:t>lford</w:t>
      </w:r>
      <w:r w:rsidRPr="006F11E9">
        <w:t xml:space="preserve"> </w:t>
      </w:r>
      <w:r>
        <w:t>Neighbourhood</w:t>
      </w:r>
      <w:r>
        <w:rPr>
          <w:spacing w:val="40"/>
        </w:rPr>
        <w:t xml:space="preserve"> </w:t>
      </w:r>
      <w:r>
        <w:t>Plan</w:t>
      </w:r>
      <w:r>
        <w:rPr>
          <w:spacing w:val="40"/>
        </w:rPr>
        <w:t xml:space="preserve"> </w:t>
      </w:r>
      <w:r>
        <w:t>throughout the duration of the project.</w:t>
      </w:r>
    </w:p>
    <w:p w14:paraId="672CC48A" w14:textId="77777777" w:rsidR="006F11E9" w:rsidRDefault="006F11E9" w:rsidP="006F11E9">
      <w:pPr>
        <w:pStyle w:val="ListParagraph"/>
        <w:numPr>
          <w:ilvl w:val="1"/>
          <w:numId w:val="1"/>
        </w:numPr>
        <w:tabs>
          <w:tab w:val="left" w:pos="839"/>
        </w:tabs>
        <w:spacing w:before="1"/>
        <w:ind w:left="839" w:hanging="359"/>
      </w:pPr>
      <w:r>
        <w:t>Liaise</w:t>
      </w:r>
      <w:r>
        <w:rPr>
          <w:spacing w:val="-9"/>
        </w:rPr>
        <w:t xml:space="preserve"> </w:t>
      </w:r>
      <w:r>
        <w:t>with</w:t>
      </w:r>
      <w:r>
        <w:rPr>
          <w:spacing w:val="-5"/>
        </w:rPr>
        <w:t xml:space="preserve"> </w:t>
      </w:r>
      <w:r>
        <w:t>relevant</w:t>
      </w:r>
      <w:r>
        <w:rPr>
          <w:spacing w:val="-3"/>
        </w:rPr>
        <w:t xml:space="preserve"> </w:t>
      </w:r>
      <w:r>
        <w:t>authorities</w:t>
      </w:r>
      <w:r>
        <w:rPr>
          <w:spacing w:val="-4"/>
        </w:rPr>
        <w:t xml:space="preserve"> </w:t>
      </w:r>
      <w:r>
        <w:t>and</w:t>
      </w:r>
      <w:r>
        <w:rPr>
          <w:spacing w:val="-7"/>
        </w:rPr>
        <w:t xml:space="preserve"> </w:t>
      </w:r>
      <w:r>
        <w:t>organisations</w:t>
      </w:r>
      <w:r>
        <w:rPr>
          <w:spacing w:val="-4"/>
        </w:rPr>
        <w:t xml:space="preserve"> </w:t>
      </w:r>
      <w:r>
        <w:t>to</w:t>
      </w:r>
      <w:r>
        <w:rPr>
          <w:spacing w:val="-5"/>
        </w:rPr>
        <w:t xml:space="preserve"> </w:t>
      </w:r>
      <w:r>
        <w:t>make</w:t>
      </w:r>
      <w:r>
        <w:rPr>
          <w:spacing w:val="-4"/>
        </w:rPr>
        <w:t xml:space="preserve"> </w:t>
      </w:r>
      <w:r>
        <w:t>the</w:t>
      </w:r>
      <w:r>
        <w:rPr>
          <w:spacing w:val="-3"/>
        </w:rPr>
        <w:t xml:space="preserve"> </w:t>
      </w:r>
      <w:r>
        <w:t>plan</w:t>
      </w:r>
      <w:r>
        <w:rPr>
          <w:spacing w:val="-5"/>
        </w:rPr>
        <w:t xml:space="preserve"> </w:t>
      </w:r>
      <w:r>
        <w:t>as</w:t>
      </w:r>
      <w:r>
        <w:rPr>
          <w:spacing w:val="-6"/>
        </w:rPr>
        <w:t xml:space="preserve"> </w:t>
      </w:r>
      <w:r>
        <w:t>effective</w:t>
      </w:r>
      <w:r>
        <w:rPr>
          <w:spacing w:val="-3"/>
        </w:rPr>
        <w:t xml:space="preserve"> </w:t>
      </w:r>
      <w:r>
        <w:t>as</w:t>
      </w:r>
      <w:r>
        <w:rPr>
          <w:spacing w:val="-6"/>
        </w:rPr>
        <w:t xml:space="preserve"> </w:t>
      </w:r>
      <w:r>
        <w:rPr>
          <w:spacing w:val="-2"/>
        </w:rPr>
        <w:t>possible.</w:t>
      </w:r>
    </w:p>
    <w:p w14:paraId="3B7CC078" w14:textId="77777777" w:rsidR="006F11E9" w:rsidRDefault="006F11E9" w:rsidP="006F11E9">
      <w:pPr>
        <w:pStyle w:val="ListParagraph"/>
        <w:numPr>
          <w:ilvl w:val="1"/>
          <w:numId w:val="1"/>
        </w:numPr>
        <w:tabs>
          <w:tab w:val="left" w:pos="838"/>
          <w:tab w:val="left" w:pos="840"/>
        </w:tabs>
        <w:ind w:right="117" w:hanging="360"/>
      </w:pPr>
      <w:r>
        <w:t xml:space="preserve">Gather data from a wide range of sources to ensure that the conclusions reached are </w:t>
      </w:r>
      <w:r>
        <w:rPr>
          <w:b/>
        </w:rPr>
        <w:t>fully</w:t>
      </w:r>
      <w:r>
        <w:rPr>
          <w:b/>
          <w:spacing w:val="40"/>
        </w:rPr>
        <w:t xml:space="preserve"> </w:t>
      </w:r>
      <w:r>
        <w:rPr>
          <w:b/>
        </w:rPr>
        <w:t>evidenced</w:t>
      </w:r>
      <w:r>
        <w:t>, and the aspirations and issues of all residents are understood,</w:t>
      </w:r>
    </w:p>
    <w:p w14:paraId="3BF0895F" w14:textId="71915BAA" w:rsidR="006F11E9" w:rsidRDefault="006F11E9" w:rsidP="006F11E9">
      <w:pPr>
        <w:pStyle w:val="ListParagraph"/>
        <w:numPr>
          <w:ilvl w:val="1"/>
          <w:numId w:val="1"/>
        </w:numPr>
        <w:tabs>
          <w:tab w:val="left" w:pos="840"/>
        </w:tabs>
        <w:ind w:right="117"/>
      </w:pPr>
      <w:r>
        <w:t>Consult</w:t>
      </w:r>
      <w:r>
        <w:rPr>
          <w:spacing w:val="80"/>
        </w:rPr>
        <w:t xml:space="preserve"> </w:t>
      </w:r>
      <w:r>
        <w:t>as</w:t>
      </w:r>
      <w:r>
        <w:rPr>
          <w:spacing w:val="77"/>
        </w:rPr>
        <w:t xml:space="preserve"> </w:t>
      </w:r>
      <w:r>
        <w:t>widely</w:t>
      </w:r>
      <w:r>
        <w:rPr>
          <w:spacing w:val="80"/>
        </w:rPr>
        <w:t xml:space="preserve"> </w:t>
      </w:r>
      <w:r>
        <w:t>and</w:t>
      </w:r>
      <w:r>
        <w:rPr>
          <w:spacing w:val="79"/>
        </w:rPr>
        <w:t xml:space="preserve"> </w:t>
      </w:r>
      <w:r>
        <w:t>thoroughly</w:t>
      </w:r>
      <w:r>
        <w:rPr>
          <w:spacing w:val="80"/>
        </w:rPr>
        <w:t xml:space="preserve"> </w:t>
      </w:r>
      <w:r>
        <w:t>as</w:t>
      </w:r>
      <w:r>
        <w:rPr>
          <w:spacing w:val="77"/>
        </w:rPr>
        <w:t xml:space="preserve"> </w:t>
      </w:r>
      <w:r>
        <w:t>is</w:t>
      </w:r>
      <w:r>
        <w:rPr>
          <w:spacing w:val="79"/>
        </w:rPr>
        <w:t xml:space="preserve"> </w:t>
      </w:r>
      <w:r>
        <w:t>possible</w:t>
      </w:r>
      <w:r>
        <w:rPr>
          <w:spacing w:val="77"/>
        </w:rPr>
        <w:t xml:space="preserve"> </w:t>
      </w:r>
      <w:r>
        <w:t>to</w:t>
      </w:r>
      <w:r>
        <w:rPr>
          <w:spacing w:val="80"/>
        </w:rPr>
        <w:t xml:space="preserve"> </w:t>
      </w:r>
      <w:r>
        <w:t>ensure</w:t>
      </w:r>
      <w:r>
        <w:rPr>
          <w:spacing w:val="80"/>
        </w:rPr>
        <w:t xml:space="preserve"> </w:t>
      </w:r>
      <w:r>
        <w:t>that</w:t>
      </w:r>
      <w:r>
        <w:rPr>
          <w:spacing w:val="77"/>
        </w:rPr>
        <w:t xml:space="preserve"> </w:t>
      </w:r>
      <w:r>
        <w:t>the</w:t>
      </w:r>
      <w:r>
        <w:rPr>
          <w:spacing w:val="80"/>
        </w:rPr>
        <w:t xml:space="preserve"> </w:t>
      </w:r>
      <w:r>
        <w:t>draft</w:t>
      </w:r>
      <w:r>
        <w:rPr>
          <w:spacing w:val="80"/>
        </w:rPr>
        <w:t xml:space="preserve"> </w:t>
      </w:r>
      <w:r>
        <w:t>and</w:t>
      </w:r>
      <w:r>
        <w:rPr>
          <w:spacing w:val="79"/>
        </w:rPr>
        <w:t xml:space="preserve"> </w:t>
      </w:r>
      <w:r>
        <w:t>final Neighbourhood Plan is representative of the views of residents.</w:t>
      </w:r>
    </w:p>
    <w:p w14:paraId="15D2C9D2" w14:textId="77777777" w:rsidR="006F11E9" w:rsidRDefault="006F11E9" w:rsidP="006F11E9">
      <w:pPr>
        <w:pStyle w:val="ListParagraph"/>
        <w:numPr>
          <w:ilvl w:val="1"/>
          <w:numId w:val="1"/>
        </w:numPr>
        <w:tabs>
          <w:tab w:val="left" w:pos="840"/>
        </w:tabs>
        <w:spacing w:before="1"/>
        <w:ind w:right="114" w:hanging="360"/>
      </w:pPr>
      <w:r>
        <w:t xml:space="preserve">Agree, subject to ratification by the Parish Council, a final submission of the Neighbourhood </w:t>
      </w:r>
      <w:r>
        <w:rPr>
          <w:spacing w:val="-2"/>
        </w:rPr>
        <w:t>Plan.</w:t>
      </w:r>
    </w:p>
    <w:p w14:paraId="52953BA1" w14:textId="77777777" w:rsidR="006F11E9" w:rsidRDefault="006F11E9" w:rsidP="00D94449">
      <w:pPr>
        <w:pStyle w:val="Heading1"/>
        <w:numPr>
          <w:ilvl w:val="0"/>
          <w:numId w:val="1"/>
        </w:numPr>
        <w:tabs>
          <w:tab w:val="left" w:pos="838"/>
        </w:tabs>
        <w:spacing w:before="266" w:after="240"/>
        <w:ind w:left="838" w:hanging="358"/>
      </w:pPr>
      <w:r>
        <w:rPr>
          <w:spacing w:val="-2"/>
        </w:rPr>
        <w:t>Membership</w:t>
      </w:r>
    </w:p>
    <w:p w14:paraId="791166E9" w14:textId="6E6E6894" w:rsidR="006F11E9" w:rsidRDefault="006F11E9" w:rsidP="006F11E9">
      <w:pPr>
        <w:pStyle w:val="ListParagraph"/>
        <w:numPr>
          <w:ilvl w:val="1"/>
          <w:numId w:val="1"/>
        </w:numPr>
        <w:tabs>
          <w:tab w:val="left" w:pos="851"/>
        </w:tabs>
        <w:spacing w:before="1"/>
        <w:ind w:left="828" w:right="117" w:hanging="402"/>
        <w:jc w:val="both"/>
      </w:pPr>
      <w:r>
        <w:t>In</w:t>
      </w:r>
      <w:r>
        <w:rPr>
          <w:spacing w:val="-2"/>
        </w:rPr>
        <w:t xml:space="preserve"> </w:t>
      </w:r>
      <w:r>
        <w:t>order</w:t>
      </w:r>
      <w:r>
        <w:rPr>
          <w:spacing w:val="-3"/>
        </w:rPr>
        <w:t xml:space="preserve"> </w:t>
      </w:r>
      <w:r>
        <w:t>to</w:t>
      </w:r>
      <w:r>
        <w:rPr>
          <w:spacing w:val="-2"/>
        </w:rPr>
        <w:t xml:space="preserve"> </w:t>
      </w:r>
      <w:r>
        <w:t>achieve</w:t>
      </w:r>
      <w:r>
        <w:rPr>
          <w:spacing w:val="-3"/>
        </w:rPr>
        <w:t xml:space="preserve"> </w:t>
      </w:r>
      <w:r>
        <w:t>and</w:t>
      </w:r>
      <w:r>
        <w:rPr>
          <w:spacing w:val="-2"/>
        </w:rPr>
        <w:t xml:space="preserve"> </w:t>
      </w:r>
      <w:r>
        <w:t>remain</w:t>
      </w:r>
      <w:r>
        <w:rPr>
          <w:spacing w:val="-2"/>
        </w:rPr>
        <w:t xml:space="preserve"> </w:t>
      </w:r>
      <w:r>
        <w:t>in</w:t>
      </w:r>
      <w:r>
        <w:rPr>
          <w:spacing w:val="-4"/>
        </w:rPr>
        <w:t xml:space="preserve"> </w:t>
      </w:r>
      <w:r>
        <w:t>accordance</w:t>
      </w:r>
      <w:r>
        <w:rPr>
          <w:spacing w:val="-5"/>
        </w:rPr>
        <w:t xml:space="preserve"> </w:t>
      </w:r>
      <w:r>
        <w:t>with</w:t>
      </w:r>
      <w:r>
        <w:rPr>
          <w:spacing w:val="-4"/>
        </w:rPr>
        <w:t xml:space="preserve"> </w:t>
      </w:r>
      <w:r>
        <w:t>3a),</w:t>
      </w:r>
      <w:r>
        <w:rPr>
          <w:spacing w:val="-1"/>
        </w:rPr>
        <w:t xml:space="preserve"> </w:t>
      </w:r>
      <w:r>
        <w:t>the Steering</w:t>
      </w:r>
      <w:r>
        <w:rPr>
          <w:spacing w:val="-4"/>
        </w:rPr>
        <w:t xml:space="preserve"> </w:t>
      </w:r>
      <w:r>
        <w:t>Group</w:t>
      </w:r>
      <w:r>
        <w:rPr>
          <w:spacing w:val="-4"/>
        </w:rPr>
        <w:t xml:space="preserve"> </w:t>
      </w:r>
      <w:r>
        <w:t>will</w:t>
      </w:r>
      <w:r>
        <w:rPr>
          <w:spacing w:val="-4"/>
        </w:rPr>
        <w:t xml:space="preserve"> </w:t>
      </w:r>
      <w:r>
        <w:t>be</w:t>
      </w:r>
      <w:r>
        <w:rPr>
          <w:spacing w:val="-3"/>
        </w:rPr>
        <w:t xml:space="preserve"> </w:t>
      </w:r>
      <w:r>
        <w:t>made</w:t>
      </w:r>
      <w:r>
        <w:rPr>
          <w:spacing w:val="-3"/>
        </w:rPr>
        <w:t xml:space="preserve"> </w:t>
      </w:r>
      <w:r>
        <w:t>up</w:t>
      </w:r>
      <w:r>
        <w:rPr>
          <w:spacing w:val="-4"/>
        </w:rPr>
        <w:t xml:space="preserve"> </w:t>
      </w:r>
      <w:r>
        <w:t>of a cross-section of volunteers from the community, including Parish Councillors, although Parish Councillors are acting as residents on the group. Effort will be made to seek representation from under-represented sections of the community.</w:t>
      </w:r>
    </w:p>
    <w:p w14:paraId="2BA5F33B" w14:textId="77777777" w:rsidR="006F11E9" w:rsidRDefault="006F11E9" w:rsidP="006F11E9">
      <w:pPr>
        <w:pStyle w:val="ListParagraph"/>
        <w:numPr>
          <w:ilvl w:val="1"/>
          <w:numId w:val="1"/>
        </w:numPr>
        <w:tabs>
          <w:tab w:val="left" w:pos="851"/>
        </w:tabs>
        <w:ind w:left="827" w:hanging="402"/>
        <w:jc w:val="both"/>
      </w:pPr>
      <w:r>
        <w:t>Membership</w:t>
      </w:r>
      <w:r>
        <w:rPr>
          <w:spacing w:val="-8"/>
        </w:rPr>
        <w:t xml:space="preserve"> </w:t>
      </w:r>
      <w:r>
        <w:t>of</w:t>
      </w:r>
      <w:r>
        <w:rPr>
          <w:spacing w:val="-3"/>
        </w:rPr>
        <w:t xml:space="preserve"> </w:t>
      </w:r>
      <w:r>
        <w:t>the</w:t>
      </w:r>
      <w:r>
        <w:rPr>
          <w:spacing w:val="-2"/>
        </w:rPr>
        <w:t xml:space="preserve"> </w:t>
      </w:r>
      <w:r>
        <w:t>Steering</w:t>
      </w:r>
      <w:r>
        <w:rPr>
          <w:spacing w:val="-3"/>
        </w:rPr>
        <w:t xml:space="preserve"> </w:t>
      </w:r>
      <w:r>
        <w:t>Group</w:t>
      </w:r>
      <w:r>
        <w:rPr>
          <w:spacing w:val="-4"/>
        </w:rPr>
        <w:t xml:space="preserve"> </w:t>
      </w:r>
      <w:r>
        <w:t>will</w:t>
      </w:r>
      <w:r>
        <w:rPr>
          <w:spacing w:val="-6"/>
        </w:rPr>
        <w:t xml:space="preserve"> </w:t>
      </w:r>
      <w:r>
        <w:t>be</w:t>
      </w:r>
      <w:r>
        <w:rPr>
          <w:spacing w:val="-5"/>
        </w:rPr>
        <w:t xml:space="preserve"> </w:t>
      </w:r>
      <w:r>
        <w:t>open</w:t>
      </w:r>
      <w:r>
        <w:rPr>
          <w:spacing w:val="-3"/>
        </w:rPr>
        <w:t xml:space="preserve"> </w:t>
      </w:r>
      <w:r>
        <w:t>to</w:t>
      </w:r>
      <w:r>
        <w:rPr>
          <w:spacing w:val="-4"/>
        </w:rPr>
        <w:t xml:space="preserve"> </w:t>
      </w:r>
      <w:r>
        <w:t>the</w:t>
      </w:r>
      <w:r>
        <w:rPr>
          <w:spacing w:val="-5"/>
        </w:rPr>
        <w:t xml:space="preserve"> </w:t>
      </w:r>
      <w:r>
        <w:t>public</w:t>
      </w:r>
      <w:r>
        <w:rPr>
          <w:spacing w:val="-2"/>
        </w:rPr>
        <w:t xml:space="preserve"> indefinitely.</w:t>
      </w:r>
    </w:p>
    <w:p w14:paraId="1870D835" w14:textId="77777777" w:rsidR="006F11E9" w:rsidRDefault="006F11E9" w:rsidP="006F11E9">
      <w:pPr>
        <w:pStyle w:val="ListParagraph"/>
        <w:numPr>
          <w:ilvl w:val="1"/>
          <w:numId w:val="1"/>
        </w:numPr>
        <w:tabs>
          <w:tab w:val="left" w:pos="851"/>
        </w:tabs>
        <w:ind w:left="826" w:hanging="402"/>
        <w:jc w:val="both"/>
      </w:pPr>
      <w:r>
        <w:t>New</w:t>
      </w:r>
      <w:r>
        <w:rPr>
          <w:spacing w:val="-5"/>
        </w:rPr>
        <w:t xml:space="preserve"> </w:t>
      </w:r>
      <w:r>
        <w:t>members</w:t>
      </w:r>
      <w:r>
        <w:rPr>
          <w:spacing w:val="-4"/>
        </w:rPr>
        <w:t xml:space="preserve"> </w:t>
      </w:r>
      <w:r>
        <w:t>may</w:t>
      </w:r>
      <w:r>
        <w:rPr>
          <w:spacing w:val="-1"/>
        </w:rPr>
        <w:t xml:space="preserve"> </w:t>
      </w:r>
      <w:r>
        <w:t>be</w:t>
      </w:r>
      <w:r>
        <w:rPr>
          <w:spacing w:val="-4"/>
        </w:rPr>
        <w:t xml:space="preserve"> </w:t>
      </w:r>
      <w:r>
        <w:t>co-opted</w:t>
      </w:r>
      <w:r>
        <w:rPr>
          <w:spacing w:val="-4"/>
        </w:rPr>
        <w:t xml:space="preserve"> </w:t>
      </w:r>
      <w:r>
        <w:t>onto</w:t>
      </w:r>
      <w:r>
        <w:rPr>
          <w:spacing w:val="-3"/>
        </w:rPr>
        <w:t xml:space="preserve"> </w:t>
      </w:r>
      <w:r>
        <w:t>the</w:t>
      </w:r>
      <w:r>
        <w:rPr>
          <w:spacing w:val="-1"/>
        </w:rPr>
        <w:t xml:space="preserve"> </w:t>
      </w:r>
      <w:r>
        <w:t>group</w:t>
      </w:r>
      <w:r>
        <w:rPr>
          <w:spacing w:val="-3"/>
        </w:rPr>
        <w:t xml:space="preserve"> </w:t>
      </w:r>
      <w:r>
        <w:t>as</w:t>
      </w:r>
      <w:r>
        <w:rPr>
          <w:spacing w:val="-2"/>
        </w:rPr>
        <w:t xml:space="preserve"> necessary.</w:t>
      </w:r>
    </w:p>
    <w:p w14:paraId="65E62C58" w14:textId="77777777" w:rsidR="006F11E9" w:rsidRDefault="006F11E9">
      <w:pPr>
        <w:sectPr w:rsidR="006F11E9" w:rsidSect="00D94449">
          <w:pgSz w:w="11910" w:h="16840"/>
          <w:pgMar w:top="1418" w:right="1320" w:bottom="860" w:left="1320" w:header="0" w:footer="674" w:gutter="0"/>
          <w:pgBorders w:offsetFrom="page">
            <w:top w:val="single" w:sz="24" w:space="24" w:color="6FAC46"/>
            <w:left w:val="single" w:sz="24" w:space="24" w:color="6FAC46"/>
            <w:bottom w:val="single" w:sz="24" w:space="24" w:color="6FAC46"/>
            <w:right w:val="single" w:sz="24" w:space="24" w:color="6FAC46"/>
          </w:pgBorders>
          <w:cols w:space="720"/>
        </w:sectPr>
      </w:pPr>
    </w:p>
    <w:p w14:paraId="65E62C63" w14:textId="77777777" w:rsidR="00584135" w:rsidRDefault="00D94449" w:rsidP="00D94449">
      <w:pPr>
        <w:pStyle w:val="Heading1"/>
        <w:numPr>
          <w:ilvl w:val="0"/>
          <w:numId w:val="1"/>
        </w:numPr>
        <w:tabs>
          <w:tab w:val="left" w:pos="838"/>
        </w:tabs>
        <w:spacing w:before="267" w:after="240"/>
        <w:ind w:left="838" w:hanging="358"/>
        <w:jc w:val="both"/>
      </w:pPr>
      <w:r>
        <w:t>Decision</w:t>
      </w:r>
      <w:r>
        <w:rPr>
          <w:spacing w:val="-5"/>
        </w:rPr>
        <w:t xml:space="preserve"> </w:t>
      </w:r>
      <w:r>
        <w:rPr>
          <w:spacing w:val="-2"/>
        </w:rPr>
        <w:t>Making</w:t>
      </w:r>
    </w:p>
    <w:p w14:paraId="65E62C65" w14:textId="7141C6BE" w:rsidR="00584135" w:rsidRDefault="00D94449">
      <w:pPr>
        <w:pStyle w:val="ListParagraph"/>
        <w:numPr>
          <w:ilvl w:val="1"/>
          <w:numId w:val="1"/>
        </w:numPr>
        <w:tabs>
          <w:tab w:val="left" w:pos="837"/>
          <w:tab w:val="left" w:pos="840"/>
        </w:tabs>
        <w:ind w:right="114"/>
        <w:jc w:val="both"/>
      </w:pPr>
      <w:r>
        <w:t>The Steering Group has fully delegated authority from the Parish Council to deliver its plan- making functions up to and including public consultation of the Draft Plan. The Group will report monthly to the Parish Council setting out progress on its work. The Parish</w:t>
      </w:r>
      <w:r>
        <w:rPr>
          <w:spacing w:val="-2"/>
        </w:rPr>
        <w:t xml:space="preserve"> </w:t>
      </w:r>
      <w:r>
        <w:t xml:space="preserve">Council will approve the Pre-Submission Plan prior to the first round of public consultation at Regulation </w:t>
      </w:r>
      <w:r w:rsidR="006F11E9">
        <w:t xml:space="preserve">14 </w:t>
      </w:r>
      <w:r>
        <w:t>and the Submission Draft Plan prior to consultation and independent examination.</w:t>
      </w:r>
    </w:p>
    <w:p w14:paraId="65E62C66" w14:textId="77777777" w:rsidR="00584135" w:rsidRDefault="00D94449">
      <w:pPr>
        <w:pStyle w:val="ListParagraph"/>
        <w:numPr>
          <w:ilvl w:val="1"/>
          <w:numId w:val="1"/>
        </w:numPr>
        <w:tabs>
          <w:tab w:val="left" w:pos="838"/>
          <w:tab w:val="left" w:pos="840"/>
        </w:tabs>
        <w:spacing w:before="1"/>
        <w:ind w:right="114" w:hanging="360"/>
        <w:jc w:val="both"/>
      </w:pPr>
      <w:r>
        <w:t>The plan-making process remains the responsibility of the Parish Council as the qualifying body.</w:t>
      </w:r>
      <w:r>
        <w:rPr>
          <w:spacing w:val="-7"/>
        </w:rPr>
        <w:t xml:space="preserve"> </w:t>
      </w:r>
      <w:r>
        <w:t>All</w:t>
      </w:r>
      <w:r>
        <w:rPr>
          <w:spacing w:val="-7"/>
        </w:rPr>
        <w:t xml:space="preserve"> </w:t>
      </w:r>
      <w:r>
        <w:t>publications,</w:t>
      </w:r>
      <w:r>
        <w:rPr>
          <w:spacing w:val="-7"/>
        </w:rPr>
        <w:t xml:space="preserve"> </w:t>
      </w:r>
      <w:r>
        <w:t>consultation</w:t>
      </w:r>
      <w:r>
        <w:rPr>
          <w:spacing w:val="-7"/>
        </w:rPr>
        <w:t xml:space="preserve"> </w:t>
      </w:r>
      <w:r>
        <w:t>and</w:t>
      </w:r>
      <w:r>
        <w:rPr>
          <w:spacing w:val="-7"/>
        </w:rPr>
        <w:t xml:space="preserve"> </w:t>
      </w:r>
      <w:r>
        <w:t>community</w:t>
      </w:r>
      <w:r>
        <w:rPr>
          <w:spacing w:val="-6"/>
        </w:rPr>
        <w:t xml:space="preserve"> </w:t>
      </w:r>
      <w:r>
        <w:t>engagement</w:t>
      </w:r>
      <w:r>
        <w:rPr>
          <w:spacing w:val="-9"/>
        </w:rPr>
        <w:t xml:space="preserve"> </w:t>
      </w:r>
      <w:r>
        <w:t>exercises</w:t>
      </w:r>
      <w:r>
        <w:rPr>
          <w:spacing w:val="-9"/>
        </w:rPr>
        <w:t xml:space="preserve"> </w:t>
      </w:r>
      <w:r>
        <w:t>will</w:t>
      </w:r>
      <w:r>
        <w:rPr>
          <w:spacing w:val="-7"/>
        </w:rPr>
        <w:t xml:space="preserve"> </w:t>
      </w:r>
      <w:r>
        <w:t>be</w:t>
      </w:r>
      <w:r>
        <w:rPr>
          <w:spacing w:val="-6"/>
        </w:rPr>
        <w:t xml:space="preserve"> </w:t>
      </w:r>
      <w:r>
        <w:t>undertaken by or on behalf of the Parish Council with appropriate recognition of the Parish Council’s position given in all communications associated with this project. The Steering Group can make requests for information etc. independently.</w:t>
      </w:r>
    </w:p>
    <w:p w14:paraId="65E62C67" w14:textId="77777777" w:rsidR="00584135" w:rsidRDefault="00584135">
      <w:pPr>
        <w:pStyle w:val="BodyText"/>
        <w:spacing w:before="20"/>
      </w:pPr>
    </w:p>
    <w:p w14:paraId="65E62C68" w14:textId="77777777" w:rsidR="00584135" w:rsidRDefault="00D94449" w:rsidP="00D94449">
      <w:pPr>
        <w:pStyle w:val="Heading1"/>
        <w:numPr>
          <w:ilvl w:val="0"/>
          <w:numId w:val="1"/>
        </w:numPr>
        <w:tabs>
          <w:tab w:val="left" w:pos="838"/>
        </w:tabs>
        <w:spacing w:before="1" w:after="240"/>
        <w:ind w:left="838" w:hanging="358"/>
        <w:jc w:val="both"/>
      </w:pPr>
      <w:r>
        <w:rPr>
          <w:spacing w:val="-2"/>
        </w:rPr>
        <w:t>Meetings</w:t>
      </w:r>
    </w:p>
    <w:p w14:paraId="65E62C6A" w14:textId="77777777" w:rsidR="00584135" w:rsidRDefault="00D94449">
      <w:pPr>
        <w:pStyle w:val="ListParagraph"/>
        <w:numPr>
          <w:ilvl w:val="1"/>
          <w:numId w:val="1"/>
        </w:numPr>
        <w:tabs>
          <w:tab w:val="left" w:pos="838"/>
        </w:tabs>
        <w:ind w:left="838" w:hanging="358"/>
        <w:jc w:val="both"/>
      </w:pPr>
      <w:r>
        <w:t>Steering</w:t>
      </w:r>
      <w:r>
        <w:rPr>
          <w:spacing w:val="-4"/>
        </w:rPr>
        <w:t xml:space="preserve"> </w:t>
      </w:r>
      <w:r>
        <w:t>Group</w:t>
      </w:r>
      <w:r>
        <w:rPr>
          <w:spacing w:val="-4"/>
        </w:rPr>
        <w:t xml:space="preserve"> </w:t>
      </w:r>
      <w:r>
        <w:t>meetings</w:t>
      </w:r>
      <w:r>
        <w:rPr>
          <w:spacing w:val="-3"/>
        </w:rPr>
        <w:t xml:space="preserve"> </w:t>
      </w:r>
      <w:r>
        <w:t>will</w:t>
      </w:r>
      <w:r>
        <w:rPr>
          <w:spacing w:val="-3"/>
        </w:rPr>
        <w:t xml:space="preserve"> </w:t>
      </w:r>
      <w:r>
        <w:t>take</w:t>
      </w:r>
      <w:r>
        <w:rPr>
          <w:spacing w:val="-5"/>
        </w:rPr>
        <w:t xml:space="preserve"> </w:t>
      </w:r>
      <w:r>
        <w:t>place</w:t>
      </w:r>
      <w:r>
        <w:rPr>
          <w:spacing w:val="-5"/>
        </w:rPr>
        <w:t xml:space="preserve"> </w:t>
      </w:r>
      <w:r>
        <w:t>on</w:t>
      </w:r>
      <w:r>
        <w:rPr>
          <w:spacing w:val="-4"/>
        </w:rPr>
        <w:t xml:space="preserve"> </w:t>
      </w:r>
      <w:r>
        <w:t>at</w:t>
      </w:r>
      <w:r>
        <w:rPr>
          <w:spacing w:val="-5"/>
        </w:rPr>
        <w:t xml:space="preserve"> </w:t>
      </w:r>
      <w:r>
        <w:t>least</w:t>
      </w:r>
      <w:r>
        <w:rPr>
          <w:spacing w:val="-2"/>
        </w:rPr>
        <w:t xml:space="preserve"> </w:t>
      </w:r>
      <w:r>
        <w:t>a</w:t>
      </w:r>
      <w:r>
        <w:rPr>
          <w:spacing w:val="-4"/>
        </w:rPr>
        <w:t xml:space="preserve"> </w:t>
      </w:r>
      <w:r>
        <w:t>monthly</w:t>
      </w:r>
      <w:r>
        <w:rPr>
          <w:spacing w:val="-2"/>
        </w:rPr>
        <w:t xml:space="preserve"> basis.</w:t>
      </w:r>
    </w:p>
    <w:p w14:paraId="65E62C6B" w14:textId="41EF0916" w:rsidR="00584135" w:rsidRDefault="00D94449">
      <w:pPr>
        <w:pStyle w:val="ListParagraph"/>
        <w:numPr>
          <w:ilvl w:val="1"/>
          <w:numId w:val="1"/>
        </w:numPr>
        <w:tabs>
          <w:tab w:val="left" w:pos="838"/>
          <w:tab w:val="left" w:pos="841"/>
        </w:tabs>
        <w:ind w:left="841" w:right="113"/>
        <w:jc w:val="both"/>
      </w:pPr>
      <w:r>
        <w:t xml:space="preserve">Where possible, all meetings should be held within the Parish or on zoom or as a hybrid meeting. The dates of future meetings will be made publicly available via the </w:t>
      </w:r>
      <w:r w:rsidR="00BD5392">
        <w:t>Vice-</w:t>
      </w:r>
      <w:r>
        <w:t>Chair.</w:t>
      </w:r>
    </w:p>
    <w:p w14:paraId="65E62C6C" w14:textId="77777777" w:rsidR="00584135" w:rsidRDefault="00D94449">
      <w:pPr>
        <w:pStyle w:val="ListParagraph"/>
        <w:numPr>
          <w:ilvl w:val="1"/>
          <w:numId w:val="1"/>
        </w:numPr>
        <w:tabs>
          <w:tab w:val="left" w:pos="840"/>
        </w:tabs>
        <w:ind w:right="115" w:hanging="360"/>
        <w:jc w:val="both"/>
      </w:pPr>
      <w:r>
        <w:t>The Steering</w:t>
      </w:r>
      <w:r>
        <w:rPr>
          <w:spacing w:val="-1"/>
        </w:rPr>
        <w:t xml:space="preserve"> </w:t>
      </w:r>
      <w:r>
        <w:t>Group</w:t>
      </w:r>
      <w:r>
        <w:rPr>
          <w:spacing w:val="-4"/>
        </w:rPr>
        <w:t xml:space="preserve"> </w:t>
      </w:r>
      <w:r>
        <w:t>will</w:t>
      </w:r>
      <w:r>
        <w:rPr>
          <w:spacing w:val="-3"/>
        </w:rPr>
        <w:t xml:space="preserve"> </w:t>
      </w:r>
      <w:r>
        <w:t>elect a</w:t>
      </w:r>
      <w:r>
        <w:rPr>
          <w:spacing w:val="-3"/>
        </w:rPr>
        <w:t xml:space="preserve"> </w:t>
      </w:r>
      <w:r>
        <w:t>Chair, Vice</w:t>
      </w:r>
      <w:r>
        <w:rPr>
          <w:spacing w:val="-2"/>
        </w:rPr>
        <w:t xml:space="preserve"> </w:t>
      </w:r>
      <w:r>
        <w:t>Chair, Communications Officer</w:t>
      </w:r>
      <w:r>
        <w:rPr>
          <w:spacing w:val="-3"/>
        </w:rPr>
        <w:t xml:space="preserve"> </w:t>
      </w:r>
      <w:r>
        <w:t>and</w:t>
      </w:r>
      <w:r>
        <w:rPr>
          <w:spacing w:val="-1"/>
        </w:rPr>
        <w:t xml:space="preserve"> </w:t>
      </w:r>
      <w:r>
        <w:t>Secretary from its membership to remain in those positions until the</w:t>
      </w:r>
      <w:r>
        <w:rPr>
          <w:spacing w:val="-1"/>
        </w:rPr>
        <w:t xml:space="preserve"> </w:t>
      </w:r>
      <w:r>
        <w:t>project is completed. If these positions become vacant, the Group will elect an alternate.</w:t>
      </w:r>
    </w:p>
    <w:p w14:paraId="65E62C6D" w14:textId="4B542625" w:rsidR="00584135" w:rsidRDefault="00D94449">
      <w:pPr>
        <w:pStyle w:val="ListParagraph"/>
        <w:numPr>
          <w:ilvl w:val="1"/>
          <w:numId w:val="1"/>
        </w:numPr>
        <w:tabs>
          <w:tab w:val="left" w:pos="838"/>
          <w:tab w:val="left" w:pos="840"/>
        </w:tabs>
        <w:ind w:right="113" w:hanging="360"/>
        <w:jc w:val="both"/>
      </w:pPr>
      <w:r>
        <w:t>The</w:t>
      </w:r>
      <w:r>
        <w:rPr>
          <w:spacing w:val="-8"/>
        </w:rPr>
        <w:t xml:space="preserve"> </w:t>
      </w:r>
      <w:r>
        <w:t>Secretary</w:t>
      </w:r>
      <w:r>
        <w:rPr>
          <w:spacing w:val="-10"/>
        </w:rPr>
        <w:t xml:space="preserve"> </w:t>
      </w:r>
      <w:proofErr w:type="gramStart"/>
      <w:r>
        <w:t>shall</w:t>
      </w:r>
      <w:proofErr w:type="gramEnd"/>
      <w:r>
        <w:rPr>
          <w:spacing w:val="-12"/>
        </w:rPr>
        <w:t xml:space="preserve"> </w:t>
      </w:r>
      <w:r>
        <w:t>keep</w:t>
      </w:r>
      <w:r>
        <w:rPr>
          <w:spacing w:val="-10"/>
        </w:rPr>
        <w:t xml:space="preserve"> </w:t>
      </w:r>
      <w:r>
        <w:t>a</w:t>
      </w:r>
      <w:r>
        <w:rPr>
          <w:spacing w:val="-12"/>
        </w:rPr>
        <w:t xml:space="preserve"> </w:t>
      </w:r>
      <w:r>
        <w:t>record</w:t>
      </w:r>
      <w:r>
        <w:rPr>
          <w:spacing w:val="-12"/>
        </w:rPr>
        <w:t xml:space="preserve"> </w:t>
      </w:r>
      <w:r>
        <w:t>of</w:t>
      </w:r>
      <w:r>
        <w:rPr>
          <w:spacing w:val="-12"/>
        </w:rPr>
        <w:t xml:space="preserve"> </w:t>
      </w:r>
      <w:r>
        <w:t>the</w:t>
      </w:r>
      <w:r>
        <w:rPr>
          <w:spacing w:val="-13"/>
        </w:rPr>
        <w:t xml:space="preserve"> </w:t>
      </w:r>
      <w:r>
        <w:t>meetings</w:t>
      </w:r>
      <w:r>
        <w:rPr>
          <w:spacing w:val="-10"/>
        </w:rPr>
        <w:t xml:space="preserve"> </w:t>
      </w:r>
      <w:r>
        <w:t>and</w:t>
      </w:r>
      <w:r>
        <w:rPr>
          <w:spacing w:val="-10"/>
        </w:rPr>
        <w:t xml:space="preserve"> </w:t>
      </w:r>
      <w:r>
        <w:t>circulate</w:t>
      </w:r>
      <w:r>
        <w:rPr>
          <w:spacing w:val="-11"/>
        </w:rPr>
        <w:t xml:space="preserve"> </w:t>
      </w:r>
      <w:r>
        <w:t>notes</w:t>
      </w:r>
      <w:r>
        <w:rPr>
          <w:spacing w:val="-11"/>
        </w:rPr>
        <w:t xml:space="preserve"> </w:t>
      </w:r>
      <w:r>
        <w:t>to</w:t>
      </w:r>
      <w:r>
        <w:rPr>
          <w:spacing w:val="-10"/>
        </w:rPr>
        <w:t xml:space="preserve"> </w:t>
      </w:r>
      <w:r>
        <w:t>the</w:t>
      </w:r>
      <w:r>
        <w:rPr>
          <w:spacing w:val="-11"/>
        </w:rPr>
        <w:t xml:space="preserve"> </w:t>
      </w:r>
      <w:r>
        <w:t>Steering</w:t>
      </w:r>
      <w:r>
        <w:rPr>
          <w:spacing w:val="-10"/>
        </w:rPr>
        <w:t xml:space="preserve"> </w:t>
      </w:r>
      <w:r>
        <w:t>Group members</w:t>
      </w:r>
      <w:r>
        <w:rPr>
          <w:spacing w:val="-1"/>
        </w:rPr>
        <w:t xml:space="preserve"> </w:t>
      </w:r>
      <w:r>
        <w:t>and</w:t>
      </w:r>
      <w:r>
        <w:rPr>
          <w:spacing w:val="-2"/>
        </w:rPr>
        <w:t xml:space="preserve"> </w:t>
      </w:r>
      <w:r>
        <w:t>the</w:t>
      </w:r>
      <w:r>
        <w:rPr>
          <w:spacing w:val="-3"/>
        </w:rPr>
        <w:t xml:space="preserve"> </w:t>
      </w:r>
      <w:r>
        <w:t>Parish</w:t>
      </w:r>
      <w:r>
        <w:rPr>
          <w:spacing w:val="-2"/>
        </w:rPr>
        <w:t xml:space="preserve"> </w:t>
      </w:r>
      <w:r>
        <w:t>Council</w:t>
      </w:r>
      <w:r>
        <w:rPr>
          <w:spacing w:val="-1"/>
        </w:rPr>
        <w:t xml:space="preserve"> </w:t>
      </w:r>
      <w:r>
        <w:t>in</w:t>
      </w:r>
      <w:r>
        <w:rPr>
          <w:spacing w:val="-2"/>
        </w:rPr>
        <w:t xml:space="preserve"> </w:t>
      </w:r>
      <w:r>
        <w:t>a</w:t>
      </w:r>
      <w:r>
        <w:rPr>
          <w:spacing w:val="-1"/>
        </w:rPr>
        <w:t xml:space="preserve"> </w:t>
      </w:r>
      <w:r>
        <w:t>timely fashion.</w:t>
      </w:r>
      <w:r>
        <w:rPr>
          <w:spacing w:val="-4"/>
        </w:rPr>
        <w:t xml:space="preserve"> </w:t>
      </w:r>
      <w:r>
        <w:t>Minutes</w:t>
      </w:r>
      <w:r>
        <w:rPr>
          <w:spacing w:val="-1"/>
        </w:rPr>
        <w:t xml:space="preserve"> </w:t>
      </w:r>
      <w:r>
        <w:t>shall</w:t>
      </w:r>
      <w:r>
        <w:rPr>
          <w:spacing w:val="-1"/>
        </w:rPr>
        <w:t xml:space="preserve"> </w:t>
      </w:r>
      <w:r>
        <w:t>be made publicly available on the Parish Council website.</w:t>
      </w:r>
    </w:p>
    <w:p w14:paraId="65E62C6F" w14:textId="77777777" w:rsidR="00584135" w:rsidRDefault="00D94449">
      <w:pPr>
        <w:pStyle w:val="ListParagraph"/>
        <w:numPr>
          <w:ilvl w:val="1"/>
          <w:numId w:val="1"/>
        </w:numPr>
        <w:tabs>
          <w:tab w:val="left" w:pos="839"/>
          <w:tab w:val="left" w:pos="841"/>
        </w:tabs>
        <w:ind w:left="841" w:right="114"/>
        <w:jc w:val="both"/>
      </w:pPr>
      <w:r>
        <w:t xml:space="preserve">Decisions made by the Steering Group should normally </w:t>
      </w:r>
      <w:proofErr w:type="gramStart"/>
      <w:r>
        <w:t>be</w:t>
      </w:r>
      <w:proofErr w:type="gramEnd"/>
      <w:r>
        <w:t xml:space="preserve"> by consensus at Steering Group meetings,</w:t>
      </w:r>
      <w:r>
        <w:rPr>
          <w:spacing w:val="-4"/>
        </w:rPr>
        <w:t xml:space="preserve"> </w:t>
      </w:r>
      <w:r>
        <w:t>where</w:t>
      </w:r>
      <w:r>
        <w:rPr>
          <w:spacing w:val="-4"/>
        </w:rPr>
        <w:t xml:space="preserve"> </w:t>
      </w:r>
      <w:r>
        <w:t>a</w:t>
      </w:r>
      <w:r>
        <w:rPr>
          <w:spacing w:val="-6"/>
        </w:rPr>
        <w:t xml:space="preserve"> </w:t>
      </w:r>
      <w:r>
        <w:t>vote</w:t>
      </w:r>
      <w:r>
        <w:rPr>
          <w:spacing w:val="-4"/>
        </w:rPr>
        <w:t xml:space="preserve"> </w:t>
      </w:r>
      <w:r>
        <w:t>is</w:t>
      </w:r>
      <w:r>
        <w:rPr>
          <w:spacing w:val="-4"/>
        </w:rPr>
        <w:t xml:space="preserve"> </w:t>
      </w:r>
      <w:r>
        <w:t>required.</w:t>
      </w:r>
      <w:r>
        <w:rPr>
          <w:spacing w:val="-4"/>
        </w:rPr>
        <w:t xml:space="preserve"> </w:t>
      </w:r>
      <w:r>
        <w:t>Each</w:t>
      </w:r>
      <w:r>
        <w:rPr>
          <w:spacing w:val="-5"/>
        </w:rPr>
        <w:t xml:space="preserve"> </w:t>
      </w:r>
      <w:r>
        <w:t>member</w:t>
      </w:r>
      <w:r>
        <w:rPr>
          <w:spacing w:val="-4"/>
        </w:rPr>
        <w:t xml:space="preserve"> </w:t>
      </w:r>
      <w:r>
        <w:t>shall</w:t>
      </w:r>
      <w:r>
        <w:rPr>
          <w:spacing w:val="-4"/>
        </w:rPr>
        <w:t xml:space="preserve"> </w:t>
      </w:r>
      <w:r>
        <w:t>have</w:t>
      </w:r>
      <w:r>
        <w:rPr>
          <w:spacing w:val="-5"/>
        </w:rPr>
        <w:t xml:space="preserve"> </w:t>
      </w:r>
      <w:r>
        <w:t>one</w:t>
      </w:r>
      <w:r>
        <w:rPr>
          <w:spacing w:val="-4"/>
        </w:rPr>
        <w:t xml:space="preserve"> </w:t>
      </w:r>
      <w:r>
        <w:t>vote</w:t>
      </w:r>
      <w:r>
        <w:rPr>
          <w:spacing w:val="-4"/>
        </w:rPr>
        <w:t xml:space="preserve"> </w:t>
      </w:r>
      <w:r>
        <w:t>and</w:t>
      </w:r>
      <w:r>
        <w:rPr>
          <w:spacing w:val="-4"/>
        </w:rPr>
        <w:t xml:space="preserve"> </w:t>
      </w:r>
      <w:r>
        <w:t>a</w:t>
      </w:r>
      <w:r>
        <w:rPr>
          <w:spacing w:val="-4"/>
        </w:rPr>
        <w:t xml:space="preserve"> </w:t>
      </w:r>
      <w:r>
        <w:t>minimum</w:t>
      </w:r>
      <w:r>
        <w:rPr>
          <w:spacing w:val="-4"/>
        </w:rPr>
        <w:t xml:space="preserve"> </w:t>
      </w:r>
      <w:r>
        <w:t>of</w:t>
      </w:r>
      <w:r>
        <w:rPr>
          <w:spacing w:val="-6"/>
        </w:rPr>
        <w:t xml:space="preserve"> </w:t>
      </w:r>
      <w:r>
        <w:t>50% of</w:t>
      </w:r>
      <w:r>
        <w:rPr>
          <w:spacing w:val="-7"/>
        </w:rPr>
        <w:t xml:space="preserve"> </w:t>
      </w:r>
      <w:r>
        <w:t>members</w:t>
      </w:r>
      <w:r>
        <w:rPr>
          <w:spacing w:val="-7"/>
        </w:rPr>
        <w:t xml:space="preserve"> </w:t>
      </w:r>
      <w:r>
        <w:t>shall</w:t>
      </w:r>
      <w:r>
        <w:rPr>
          <w:spacing w:val="-5"/>
        </w:rPr>
        <w:t xml:space="preserve"> </w:t>
      </w:r>
      <w:r>
        <w:t>be</w:t>
      </w:r>
      <w:r>
        <w:rPr>
          <w:spacing w:val="-4"/>
        </w:rPr>
        <w:t xml:space="preserve"> </w:t>
      </w:r>
      <w:r>
        <w:t>present</w:t>
      </w:r>
      <w:r>
        <w:rPr>
          <w:spacing w:val="-4"/>
        </w:rPr>
        <w:t xml:space="preserve"> </w:t>
      </w:r>
      <w:r>
        <w:t>where</w:t>
      </w:r>
      <w:r>
        <w:rPr>
          <w:spacing w:val="-6"/>
        </w:rPr>
        <w:t xml:space="preserve"> </w:t>
      </w:r>
      <w:r>
        <w:t>matters</w:t>
      </w:r>
      <w:r>
        <w:rPr>
          <w:spacing w:val="-4"/>
        </w:rPr>
        <w:t xml:space="preserve"> </w:t>
      </w:r>
      <w:r>
        <w:t>are</w:t>
      </w:r>
      <w:r>
        <w:rPr>
          <w:spacing w:val="-4"/>
        </w:rPr>
        <w:t xml:space="preserve"> </w:t>
      </w:r>
      <w:r>
        <w:t>presented</w:t>
      </w:r>
      <w:r>
        <w:rPr>
          <w:spacing w:val="-5"/>
        </w:rPr>
        <w:t xml:space="preserve"> </w:t>
      </w:r>
      <w:r>
        <w:t>for</w:t>
      </w:r>
      <w:r>
        <w:rPr>
          <w:spacing w:val="-7"/>
        </w:rPr>
        <w:t xml:space="preserve"> </w:t>
      </w:r>
      <w:r>
        <w:t>decisions</w:t>
      </w:r>
      <w:r>
        <w:rPr>
          <w:spacing w:val="-4"/>
        </w:rPr>
        <w:t xml:space="preserve"> </w:t>
      </w:r>
      <w:r>
        <w:t>to</w:t>
      </w:r>
      <w:r>
        <w:rPr>
          <w:spacing w:val="-3"/>
        </w:rPr>
        <w:t xml:space="preserve"> </w:t>
      </w:r>
      <w:r>
        <w:t>be</w:t>
      </w:r>
      <w:r>
        <w:rPr>
          <w:spacing w:val="-4"/>
        </w:rPr>
        <w:t xml:space="preserve"> </w:t>
      </w:r>
      <w:r>
        <w:t>taken.</w:t>
      </w:r>
      <w:r>
        <w:rPr>
          <w:spacing w:val="-5"/>
        </w:rPr>
        <w:t xml:space="preserve"> </w:t>
      </w:r>
      <w:r>
        <w:t>A</w:t>
      </w:r>
      <w:r>
        <w:rPr>
          <w:spacing w:val="-5"/>
        </w:rPr>
        <w:t xml:space="preserve"> </w:t>
      </w:r>
      <w:r>
        <w:t xml:space="preserve">simple majority vote will be required to support any motion. The chairman shall have one casting </w:t>
      </w:r>
      <w:r>
        <w:rPr>
          <w:spacing w:val="-2"/>
        </w:rPr>
        <w:t>vote.</w:t>
      </w:r>
    </w:p>
    <w:p w14:paraId="4D5C2262" w14:textId="77777777" w:rsidR="00027C6D" w:rsidRDefault="00027C6D">
      <w:pPr>
        <w:jc w:val="both"/>
      </w:pPr>
    </w:p>
    <w:p w14:paraId="629FF379" w14:textId="77777777" w:rsidR="00027C6D" w:rsidRDefault="00027C6D" w:rsidP="00D94449">
      <w:pPr>
        <w:pStyle w:val="Heading1"/>
        <w:numPr>
          <w:ilvl w:val="0"/>
          <w:numId w:val="1"/>
        </w:numPr>
        <w:tabs>
          <w:tab w:val="left" w:pos="838"/>
        </w:tabs>
        <w:spacing w:before="33" w:after="240"/>
        <w:ind w:left="838" w:hanging="358"/>
      </w:pPr>
      <w:r>
        <w:t>Working</w:t>
      </w:r>
      <w:r>
        <w:rPr>
          <w:spacing w:val="-8"/>
        </w:rPr>
        <w:t xml:space="preserve"> </w:t>
      </w:r>
      <w:r>
        <w:rPr>
          <w:spacing w:val="-2"/>
        </w:rPr>
        <w:t>Groups</w:t>
      </w:r>
    </w:p>
    <w:p w14:paraId="65741232" w14:textId="77777777" w:rsidR="00027C6D" w:rsidRDefault="00027C6D" w:rsidP="00027C6D">
      <w:pPr>
        <w:pStyle w:val="ListParagraph"/>
        <w:numPr>
          <w:ilvl w:val="1"/>
          <w:numId w:val="1"/>
        </w:numPr>
        <w:tabs>
          <w:tab w:val="left" w:pos="837"/>
          <w:tab w:val="left" w:pos="840"/>
        </w:tabs>
        <w:ind w:right="116"/>
      </w:pPr>
      <w:r>
        <w:t>The</w:t>
      </w:r>
      <w:r>
        <w:rPr>
          <w:spacing w:val="-13"/>
        </w:rPr>
        <w:t xml:space="preserve"> </w:t>
      </w:r>
      <w:r>
        <w:t>Steering</w:t>
      </w:r>
      <w:r>
        <w:rPr>
          <w:spacing w:val="-13"/>
        </w:rPr>
        <w:t xml:space="preserve"> </w:t>
      </w:r>
      <w:r>
        <w:t>Group</w:t>
      </w:r>
      <w:r>
        <w:rPr>
          <w:spacing w:val="-15"/>
        </w:rPr>
        <w:t xml:space="preserve"> </w:t>
      </w:r>
      <w:r>
        <w:t>may</w:t>
      </w:r>
      <w:r>
        <w:rPr>
          <w:spacing w:val="-13"/>
        </w:rPr>
        <w:t xml:space="preserve"> </w:t>
      </w:r>
      <w:r>
        <w:t>establish</w:t>
      </w:r>
      <w:r>
        <w:rPr>
          <w:spacing w:val="-13"/>
        </w:rPr>
        <w:t xml:space="preserve"> </w:t>
      </w:r>
      <w:r>
        <w:t>working</w:t>
      </w:r>
      <w:r>
        <w:rPr>
          <w:spacing w:val="-13"/>
        </w:rPr>
        <w:t xml:space="preserve"> </w:t>
      </w:r>
      <w:r>
        <w:t>groups,</w:t>
      </w:r>
      <w:r>
        <w:rPr>
          <w:spacing w:val="-14"/>
        </w:rPr>
        <w:t xml:space="preserve"> </w:t>
      </w:r>
      <w:r>
        <w:t>made</w:t>
      </w:r>
      <w:r>
        <w:rPr>
          <w:spacing w:val="-12"/>
        </w:rPr>
        <w:t xml:space="preserve"> </w:t>
      </w:r>
      <w:r>
        <w:t>up</w:t>
      </w:r>
      <w:r>
        <w:rPr>
          <w:spacing w:val="-15"/>
        </w:rPr>
        <w:t xml:space="preserve"> </w:t>
      </w:r>
      <w:r>
        <w:t>of</w:t>
      </w:r>
      <w:r>
        <w:rPr>
          <w:spacing w:val="-14"/>
        </w:rPr>
        <w:t xml:space="preserve"> </w:t>
      </w:r>
      <w:r>
        <w:t>volunteers</w:t>
      </w:r>
      <w:r>
        <w:rPr>
          <w:spacing w:val="-13"/>
        </w:rPr>
        <w:t xml:space="preserve"> </w:t>
      </w:r>
      <w:r>
        <w:t>from</w:t>
      </w:r>
      <w:r>
        <w:rPr>
          <w:spacing w:val="-13"/>
        </w:rPr>
        <w:t xml:space="preserve"> </w:t>
      </w:r>
      <w:r>
        <w:t>the</w:t>
      </w:r>
      <w:r>
        <w:rPr>
          <w:spacing w:val="-14"/>
        </w:rPr>
        <w:t xml:space="preserve"> </w:t>
      </w:r>
      <w:r>
        <w:t>community to aid them in any Neighbourhood Plan related work.</w:t>
      </w:r>
    </w:p>
    <w:p w14:paraId="30EB0033" w14:textId="77777777" w:rsidR="00027C6D" w:rsidRDefault="00027C6D" w:rsidP="00027C6D">
      <w:pPr>
        <w:pStyle w:val="ListParagraph"/>
        <w:numPr>
          <w:ilvl w:val="1"/>
          <w:numId w:val="1"/>
        </w:numPr>
        <w:tabs>
          <w:tab w:val="left" w:pos="837"/>
        </w:tabs>
        <w:ind w:left="837" w:hanging="358"/>
      </w:pPr>
      <w:r>
        <w:t>Each</w:t>
      </w:r>
      <w:r>
        <w:rPr>
          <w:spacing w:val="-4"/>
        </w:rPr>
        <w:t xml:space="preserve"> </w:t>
      </w:r>
      <w:r>
        <w:t>working</w:t>
      </w:r>
      <w:r>
        <w:rPr>
          <w:spacing w:val="-4"/>
        </w:rPr>
        <w:t xml:space="preserve"> </w:t>
      </w:r>
      <w:r>
        <w:t>group</w:t>
      </w:r>
      <w:r>
        <w:rPr>
          <w:spacing w:val="-3"/>
        </w:rPr>
        <w:t xml:space="preserve"> </w:t>
      </w:r>
      <w:r>
        <w:t>should</w:t>
      </w:r>
      <w:r>
        <w:rPr>
          <w:spacing w:val="-6"/>
        </w:rPr>
        <w:t xml:space="preserve"> </w:t>
      </w:r>
      <w:r>
        <w:t>have</w:t>
      </w:r>
      <w:r>
        <w:rPr>
          <w:spacing w:val="-5"/>
        </w:rPr>
        <w:t xml:space="preserve"> </w:t>
      </w:r>
      <w:r>
        <w:t>a</w:t>
      </w:r>
      <w:r>
        <w:rPr>
          <w:spacing w:val="-2"/>
        </w:rPr>
        <w:t xml:space="preserve"> </w:t>
      </w:r>
      <w:r>
        <w:t>lead</w:t>
      </w:r>
      <w:r>
        <w:rPr>
          <w:spacing w:val="-4"/>
        </w:rPr>
        <w:t xml:space="preserve"> </w:t>
      </w:r>
      <w:r>
        <w:t>person</w:t>
      </w:r>
      <w:r>
        <w:rPr>
          <w:spacing w:val="-6"/>
        </w:rPr>
        <w:t xml:space="preserve"> </w:t>
      </w:r>
      <w:r>
        <w:t>from</w:t>
      </w:r>
      <w:r>
        <w:rPr>
          <w:spacing w:val="-3"/>
        </w:rPr>
        <w:t xml:space="preserve"> </w:t>
      </w:r>
      <w:r>
        <w:t>the</w:t>
      </w:r>
      <w:r>
        <w:rPr>
          <w:spacing w:val="-2"/>
        </w:rPr>
        <w:t xml:space="preserve"> </w:t>
      </w:r>
      <w:r>
        <w:t>Steering</w:t>
      </w:r>
      <w:r>
        <w:rPr>
          <w:spacing w:val="-5"/>
        </w:rPr>
        <w:t xml:space="preserve"> </w:t>
      </w:r>
      <w:r>
        <w:rPr>
          <w:spacing w:val="-2"/>
        </w:rPr>
        <w:t>Group.</w:t>
      </w:r>
    </w:p>
    <w:p w14:paraId="42737DEB" w14:textId="77777777" w:rsidR="00027C6D" w:rsidRDefault="00027C6D" w:rsidP="00027C6D">
      <w:pPr>
        <w:pStyle w:val="ListParagraph"/>
        <w:numPr>
          <w:ilvl w:val="1"/>
          <w:numId w:val="1"/>
        </w:numPr>
        <w:tabs>
          <w:tab w:val="left" w:pos="838"/>
        </w:tabs>
        <w:ind w:left="838" w:hanging="359"/>
      </w:pPr>
      <w:r>
        <w:t>Members</w:t>
      </w:r>
      <w:r>
        <w:rPr>
          <w:spacing w:val="-8"/>
        </w:rPr>
        <w:t xml:space="preserve"> </w:t>
      </w:r>
      <w:r>
        <w:t>of</w:t>
      </w:r>
      <w:r>
        <w:rPr>
          <w:spacing w:val="-6"/>
        </w:rPr>
        <w:t xml:space="preserve"> </w:t>
      </w:r>
      <w:r>
        <w:t>the</w:t>
      </w:r>
      <w:r>
        <w:rPr>
          <w:spacing w:val="-2"/>
        </w:rPr>
        <w:t xml:space="preserve"> </w:t>
      </w:r>
      <w:r>
        <w:t>community</w:t>
      </w:r>
      <w:r>
        <w:rPr>
          <w:spacing w:val="-3"/>
        </w:rPr>
        <w:t xml:space="preserve"> </w:t>
      </w:r>
      <w:r>
        <w:t>will</w:t>
      </w:r>
      <w:r>
        <w:rPr>
          <w:spacing w:val="-3"/>
        </w:rPr>
        <w:t xml:space="preserve"> </w:t>
      </w:r>
      <w:r>
        <w:t>be</w:t>
      </w:r>
      <w:r>
        <w:rPr>
          <w:spacing w:val="-3"/>
        </w:rPr>
        <w:t xml:space="preserve"> </w:t>
      </w:r>
      <w:r>
        <w:t>encouraged</w:t>
      </w:r>
      <w:r>
        <w:rPr>
          <w:spacing w:val="-6"/>
        </w:rPr>
        <w:t xml:space="preserve"> </w:t>
      </w:r>
      <w:r>
        <w:t>to</w:t>
      </w:r>
      <w:r>
        <w:rPr>
          <w:spacing w:val="-4"/>
        </w:rPr>
        <w:t xml:space="preserve"> </w:t>
      </w:r>
      <w:r>
        <w:t>participate</w:t>
      </w:r>
      <w:r>
        <w:rPr>
          <w:spacing w:val="-3"/>
        </w:rPr>
        <w:t xml:space="preserve"> </w:t>
      </w:r>
      <w:r>
        <w:t>in</w:t>
      </w:r>
      <w:r>
        <w:rPr>
          <w:spacing w:val="-6"/>
        </w:rPr>
        <w:t xml:space="preserve"> </w:t>
      </w:r>
      <w:r>
        <w:t>the</w:t>
      </w:r>
      <w:r>
        <w:rPr>
          <w:spacing w:val="-3"/>
        </w:rPr>
        <w:t xml:space="preserve"> </w:t>
      </w:r>
      <w:r>
        <w:t>process</w:t>
      </w:r>
      <w:r>
        <w:rPr>
          <w:spacing w:val="-3"/>
        </w:rPr>
        <w:t xml:space="preserve"> </w:t>
      </w:r>
      <w:r>
        <w:t>at</w:t>
      </w:r>
      <w:r>
        <w:rPr>
          <w:spacing w:val="-5"/>
        </w:rPr>
        <w:t xml:space="preserve"> </w:t>
      </w:r>
      <w:r>
        <w:t>all</w:t>
      </w:r>
      <w:r>
        <w:rPr>
          <w:spacing w:val="-6"/>
        </w:rPr>
        <w:t xml:space="preserve"> </w:t>
      </w:r>
      <w:r>
        <w:rPr>
          <w:spacing w:val="-2"/>
        </w:rPr>
        <w:t>stages.</w:t>
      </w:r>
    </w:p>
    <w:p w14:paraId="63B26E98" w14:textId="77777777" w:rsidR="00027C6D" w:rsidRDefault="00027C6D" w:rsidP="00027C6D">
      <w:pPr>
        <w:pStyle w:val="ListParagraph"/>
        <w:numPr>
          <w:ilvl w:val="1"/>
          <w:numId w:val="1"/>
        </w:numPr>
        <w:tabs>
          <w:tab w:val="left" w:pos="837"/>
          <w:tab w:val="left" w:pos="839"/>
        </w:tabs>
        <w:ind w:left="839" w:right="115" w:hanging="360"/>
        <w:jc w:val="both"/>
      </w:pPr>
      <w:r>
        <w:t>At the conclusion of the Neighbourhood Development Plan project, the Parish Council and Steering</w:t>
      </w:r>
      <w:r>
        <w:rPr>
          <w:spacing w:val="-5"/>
        </w:rPr>
        <w:t xml:space="preserve"> </w:t>
      </w:r>
      <w:r>
        <w:t>Group</w:t>
      </w:r>
      <w:r>
        <w:rPr>
          <w:spacing w:val="-5"/>
        </w:rPr>
        <w:t xml:space="preserve"> </w:t>
      </w:r>
      <w:r>
        <w:t>should</w:t>
      </w:r>
      <w:r>
        <w:rPr>
          <w:spacing w:val="-5"/>
        </w:rPr>
        <w:t xml:space="preserve"> </w:t>
      </w:r>
      <w:r>
        <w:t>discuss</w:t>
      </w:r>
      <w:r>
        <w:rPr>
          <w:spacing w:val="-4"/>
        </w:rPr>
        <w:t xml:space="preserve"> </w:t>
      </w:r>
      <w:r>
        <w:t>the</w:t>
      </w:r>
      <w:r>
        <w:rPr>
          <w:spacing w:val="-4"/>
        </w:rPr>
        <w:t xml:space="preserve"> </w:t>
      </w:r>
      <w:r>
        <w:t>future</w:t>
      </w:r>
      <w:r>
        <w:rPr>
          <w:spacing w:val="-6"/>
        </w:rPr>
        <w:t xml:space="preserve"> </w:t>
      </w:r>
      <w:r>
        <w:t>working</w:t>
      </w:r>
      <w:r>
        <w:rPr>
          <w:spacing w:val="-7"/>
        </w:rPr>
        <w:t xml:space="preserve"> </w:t>
      </w:r>
      <w:r>
        <w:t>of</w:t>
      </w:r>
      <w:r>
        <w:rPr>
          <w:spacing w:val="-5"/>
        </w:rPr>
        <w:t xml:space="preserve"> </w:t>
      </w:r>
      <w:r>
        <w:t>the</w:t>
      </w:r>
      <w:r>
        <w:rPr>
          <w:spacing w:val="-4"/>
        </w:rPr>
        <w:t xml:space="preserve"> </w:t>
      </w:r>
      <w:r>
        <w:t>Steering</w:t>
      </w:r>
      <w:r>
        <w:rPr>
          <w:spacing w:val="-5"/>
        </w:rPr>
        <w:t xml:space="preserve"> </w:t>
      </w:r>
      <w:r>
        <w:t>group.</w:t>
      </w:r>
      <w:r>
        <w:rPr>
          <w:spacing w:val="-5"/>
        </w:rPr>
        <w:t xml:space="preserve"> </w:t>
      </w:r>
      <w:r>
        <w:t>If</w:t>
      </w:r>
      <w:r>
        <w:rPr>
          <w:spacing w:val="-5"/>
        </w:rPr>
        <w:t xml:space="preserve"> </w:t>
      </w:r>
      <w:r>
        <w:t>the</w:t>
      </w:r>
      <w:r>
        <w:rPr>
          <w:spacing w:val="-4"/>
        </w:rPr>
        <w:t xml:space="preserve"> </w:t>
      </w:r>
      <w:r>
        <w:t>Steering</w:t>
      </w:r>
      <w:r>
        <w:rPr>
          <w:spacing w:val="-5"/>
        </w:rPr>
        <w:t xml:space="preserve"> </w:t>
      </w:r>
      <w:r>
        <w:t>Group wishes to dissolve, it must notify the Parish Council.</w:t>
      </w:r>
    </w:p>
    <w:p w14:paraId="74564864" w14:textId="77777777" w:rsidR="00027C6D" w:rsidRDefault="00027C6D" w:rsidP="00D94449">
      <w:pPr>
        <w:pStyle w:val="Heading1"/>
        <w:numPr>
          <w:ilvl w:val="0"/>
          <w:numId w:val="1"/>
        </w:numPr>
        <w:tabs>
          <w:tab w:val="left" w:pos="837"/>
        </w:tabs>
        <w:spacing w:before="267" w:after="240"/>
        <w:ind w:left="837" w:hanging="358"/>
      </w:pPr>
      <w:r>
        <w:rPr>
          <w:spacing w:val="-2"/>
        </w:rPr>
        <w:t>Finance</w:t>
      </w:r>
    </w:p>
    <w:p w14:paraId="5D60F553" w14:textId="77777777" w:rsidR="00027C6D" w:rsidRDefault="00027C6D" w:rsidP="00027C6D">
      <w:pPr>
        <w:pStyle w:val="ListParagraph"/>
        <w:numPr>
          <w:ilvl w:val="1"/>
          <w:numId w:val="1"/>
        </w:numPr>
        <w:tabs>
          <w:tab w:val="left" w:pos="836"/>
          <w:tab w:val="left" w:pos="839"/>
        </w:tabs>
        <w:spacing w:before="1"/>
        <w:ind w:left="839" w:right="118"/>
      </w:pPr>
      <w:r>
        <w:t>All grants and funding will be applied for and held by the Parish Council, who will ring-fence the funds for the Neighbourhood Plan work.</w:t>
      </w:r>
    </w:p>
    <w:p w14:paraId="6BB04D50" w14:textId="77777777" w:rsidR="00027C6D" w:rsidRDefault="00027C6D" w:rsidP="00027C6D">
      <w:pPr>
        <w:pStyle w:val="ListParagraph"/>
        <w:numPr>
          <w:ilvl w:val="1"/>
          <w:numId w:val="1"/>
        </w:numPr>
        <w:tabs>
          <w:tab w:val="left" w:pos="837"/>
          <w:tab w:val="left" w:pos="839"/>
        </w:tabs>
        <w:ind w:left="839" w:right="116" w:hanging="360"/>
      </w:pPr>
      <w:r>
        <w:t>The Steering Group will notify the Parish Council, advising them of any planned expenditure before it is incurred.</w:t>
      </w:r>
    </w:p>
    <w:p w14:paraId="6592DFEF" w14:textId="77777777" w:rsidR="00027C6D" w:rsidRDefault="00027C6D" w:rsidP="00027C6D">
      <w:pPr>
        <w:pStyle w:val="ListParagraph"/>
        <w:numPr>
          <w:ilvl w:val="1"/>
          <w:numId w:val="1"/>
        </w:numPr>
        <w:tabs>
          <w:tab w:val="left" w:pos="839"/>
        </w:tabs>
        <w:ind w:left="839" w:right="117" w:hanging="360"/>
      </w:pPr>
      <w:r>
        <w:t>Steering</w:t>
      </w:r>
      <w:r>
        <w:rPr>
          <w:spacing w:val="40"/>
        </w:rPr>
        <w:t xml:space="preserve"> </w:t>
      </w:r>
      <w:r>
        <w:t>Group</w:t>
      </w:r>
      <w:r>
        <w:rPr>
          <w:spacing w:val="40"/>
        </w:rPr>
        <w:t xml:space="preserve"> </w:t>
      </w:r>
      <w:r>
        <w:t>members</w:t>
      </w:r>
      <w:r>
        <w:rPr>
          <w:spacing w:val="40"/>
        </w:rPr>
        <w:t xml:space="preserve"> </w:t>
      </w:r>
      <w:r>
        <w:t>and</w:t>
      </w:r>
      <w:r>
        <w:rPr>
          <w:spacing w:val="40"/>
        </w:rPr>
        <w:t xml:space="preserve"> </w:t>
      </w:r>
      <w:r>
        <w:t>volunteers</w:t>
      </w:r>
      <w:r>
        <w:rPr>
          <w:spacing w:val="40"/>
        </w:rPr>
        <w:t xml:space="preserve"> </w:t>
      </w:r>
      <w:r>
        <w:t>from</w:t>
      </w:r>
      <w:r>
        <w:rPr>
          <w:spacing w:val="40"/>
        </w:rPr>
        <w:t xml:space="preserve"> </w:t>
      </w:r>
      <w:r>
        <w:t>any</w:t>
      </w:r>
      <w:r>
        <w:rPr>
          <w:spacing w:val="40"/>
        </w:rPr>
        <w:t xml:space="preserve"> </w:t>
      </w:r>
      <w:r>
        <w:t>working</w:t>
      </w:r>
      <w:r>
        <w:rPr>
          <w:spacing w:val="40"/>
        </w:rPr>
        <w:t xml:space="preserve"> </w:t>
      </w:r>
      <w:r>
        <w:t>groups</w:t>
      </w:r>
      <w:r>
        <w:rPr>
          <w:spacing w:val="40"/>
        </w:rPr>
        <w:t xml:space="preserve"> </w:t>
      </w:r>
      <w:r>
        <w:t>may</w:t>
      </w:r>
      <w:r>
        <w:rPr>
          <w:spacing w:val="40"/>
        </w:rPr>
        <w:t xml:space="preserve"> </w:t>
      </w:r>
      <w:r>
        <w:t>claim</w:t>
      </w:r>
      <w:r>
        <w:rPr>
          <w:spacing w:val="40"/>
        </w:rPr>
        <w:t xml:space="preserve"> </w:t>
      </w:r>
      <w:r>
        <w:t>back</w:t>
      </w:r>
      <w:r>
        <w:rPr>
          <w:spacing w:val="40"/>
        </w:rPr>
        <w:t xml:space="preserve"> </w:t>
      </w:r>
      <w:r>
        <w:t>any previously agreed expenditure incurred during any Neighbourhood Plan related work.</w:t>
      </w:r>
    </w:p>
    <w:p w14:paraId="4EA5C6FD" w14:textId="77777777" w:rsidR="00027C6D" w:rsidRDefault="00027C6D" w:rsidP="00027C6D">
      <w:pPr>
        <w:pStyle w:val="BodyText"/>
        <w:spacing w:before="1"/>
      </w:pPr>
    </w:p>
    <w:p w14:paraId="48CFB8B8" w14:textId="77777777" w:rsidR="00027C6D" w:rsidRDefault="00027C6D" w:rsidP="00D94449">
      <w:pPr>
        <w:pStyle w:val="Heading1"/>
        <w:numPr>
          <w:ilvl w:val="0"/>
          <w:numId w:val="1"/>
        </w:numPr>
        <w:tabs>
          <w:tab w:val="left" w:pos="837"/>
        </w:tabs>
        <w:spacing w:after="240"/>
        <w:ind w:left="837" w:hanging="358"/>
      </w:pPr>
      <w:r>
        <w:rPr>
          <w:spacing w:val="-2"/>
        </w:rPr>
        <w:t>Other</w:t>
      </w:r>
    </w:p>
    <w:p w14:paraId="65E62C84" w14:textId="5157080B" w:rsidR="00E5277B" w:rsidRDefault="00027C6D" w:rsidP="00D94449">
      <w:pPr>
        <w:pStyle w:val="ListParagraph"/>
        <w:numPr>
          <w:ilvl w:val="1"/>
          <w:numId w:val="1"/>
        </w:numPr>
        <w:tabs>
          <w:tab w:val="left" w:pos="836"/>
          <w:tab w:val="left" w:pos="839"/>
        </w:tabs>
        <w:ind w:left="839" w:right="117"/>
      </w:pPr>
      <w:r>
        <w:t>Copies</w:t>
      </w:r>
      <w:r w:rsidRPr="00027C6D">
        <w:rPr>
          <w:spacing w:val="-11"/>
        </w:rPr>
        <w:t xml:space="preserve"> </w:t>
      </w:r>
      <w:r>
        <w:t>of</w:t>
      </w:r>
      <w:r w:rsidRPr="00027C6D">
        <w:rPr>
          <w:spacing w:val="-9"/>
        </w:rPr>
        <w:t xml:space="preserve"> </w:t>
      </w:r>
      <w:r>
        <w:t>the</w:t>
      </w:r>
      <w:r w:rsidRPr="00027C6D">
        <w:rPr>
          <w:spacing w:val="-11"/>
        </w:rPr>
        <w:t xml:space="preserve"> </w:t>
      </w:r>
      <w:r>
        <w:t>Parish</w:t>
      </w:r>
      <w:r w:rsidRPr="00027C6D">
        <w:rPr>
          <w:spacing w:val="-10"/>
        </w:rPr>
        <w:t xml:space="preserve"> </w:t>
      </w:r>
      <w:r>
        <w:t>Council’s</w:t>
      </w:r>
      <w:r w:rsidRPr="00027C6D">
        <w:rPr>
          <w:spacing w:val="-9"/>
        </w:rPr>
        <w:t xml:space="preserve"> </w:t>
      </w:r>
      <w:r>
        <w:t>Code</w:t>
      </w:r>
      <w:r w:rsidRPr="00027C6D">
        <w:rPr>
          <w:spacing w:val="-11"/>
        </w:rPr>
        <w:t xml:space="preserve"> </w:t>
      </w:r>
      <w:r>
        <w:t>of</w:t>
      </w:r>
      <w:r w:rsidRPr="00027C6D">
        <w:rPr>
          <w:spacing w:val="-9"/>
        </w:rPr>
        <w:t xml:space="preserve"> </w:t>
      </w:r>
      <w:r>
        <w:t>Conduct</w:t>
      </w:r>
      <w:r w:rsidRPr="00027C6D">
        <w:rPr>
          <w:spacing w:val="-8"/>
        </w:rPr>
        <w:t xml:space="preserve"> </w:t>
      </w:r>
      <w:r>
        <w:t>will</w:t>
      </w:r>
      <w:r w:rsidRPr="00027C6D">
        <w:rPr>
          <w:spacing w:val="-9"/>
        </w:rPr>
        <w:t xml:space="preserve"> </w:t>
      </w:r>
      <w:r>
        <w:t>be</w:t>
      </w:r>
      <w:r w:rsidRPr="00027C6D">
        <w:rPr>
          <w:spacing w:val="-11"/>
        </w:rPr>
        <w:t xml:space="preserve"> </w:t>
      </w:r>
      <w:r>
        <w:t>available</w:t>
      </w:r>
      <w:r w:rsidRPr="00027C6D">
        <w:rPr>
          <w:spacing w:val="-8"/>
        </w:rPr>
        <w:t xml:space="preserve"> </w:t>
      </w:r>
      <w:r>
        <w:t>on request at</w:t>
      </w:r>
      <w:r w:rsidRPr="00027C6D">
        <w:rPr>
          <w:spacing w:val="-8"/>
        </w:rPr>
        <w:t xml:space="preserve"> </w:t>
      </w:r>
      <w:r>
        <w:t>all</w:t>
      </w:r>
      <w:r w:rsidRPr="00027C6D">
        <w:rPr>
          <w:spacing w:val="-9"/>
        </w:rPr>
        <w:t xml:space="preserve"> </w:t>
      </w:r>
      <w:r>
        <w:t>Neighbourhood</w:t>
      </w:r>
      <w:r w:rsidRPr="00027C6D">
        <w:rPr>
          <w:spacing w:val="-10"/>
        </w:rPr>
        <w:t xml:space="preserve"> </w:t>
      </w:r>
      <w:r>
        <w:t xml:space="preserve">Planning </w:t>
      </w:r>
      <w:r w:rsidRPr="00027C6D">
        <w:rPr>
          <w:spacing w:val="-2"/>
        </w:rPr>
        <w:t>meetings.</w:t>
      </w:r>
    </w:p>
    <w:sectPr w:rsidR="00E5277B">
      <w:pgSz w:w="11910" w:h="16840"/>
      <w:pgMar w:top="1080" w:right="1320" w:bottom="860" w:left="1320" w:header="0" w:footer="674" w:gutter="0"/>
      <w:pgBorders w:offsetFrom="page">
        <w:top w:val="single" w:sz="24" w:space="24" w:color="6FAC46"/>
        <w:left w:val="single" w:sz="24" w:space="24" w:color="6FAC46"/>
        <w:bottom w:val="single" w:sz="24" w:space="24" w:color="6FAC46"/>
        <w:right w:val="single" w:sz="24" w:space="24" w:color="6FAC46"/>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FA62F" w14:textId="77777777" w:rsidR="0054353D" w:rsidRDefault="0054353D">
      <w:r>
        <w:separator/>
      </w:r>
    </w:p>
  </w:endnote>
  <w:endnote w:type="continuationSeparator" w:id="0">
    <w:p w14:paraId="12571F7E" w14:textId="77777777" w:rsidR="0054353D" w:rsidRDefault="0054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62C86" w14:textId="77777777" w:rsidR="00584135" w:rsidRDefault="00D94449">
    <w:pPr>
      <w:pStyle w:val="BodyText"/>
      <w:spacing w:line="14" w:lineRule="auto"/>
      <w:rPr>
        <w:sz w:val="20"/>
      </w:rPr>
    </w:pPr>
    <w:r>
      <w:rPr>
        <w:noProof/>
      </w:rPr>
      <mc:AlternateContent>
        <mc:Choice Requires="wps">
          <w:drawing>
            <wp:anchor distT="0" distB="0" distL="0" distR="0" simplePos="0" relativeHeight="487520256" behindDoc="1" locked="0" layoutInCell="1" allowOverlap="1" wp14:anchorId="65E62C87" wp14:editId="65E62C88">
              <wp:simplePos x="0" y="0"/>
              <wp:positionH relativeFrom="page">
                <wp:posOffset>3539744</wp:posOffset>
              </wp:positionH>
              <wp:positionV relativeFrom="page">
                <wp:posOffset>10124566</wp:posOffset>
              </wp:positionV>
              <wp:extent cx="48260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27635"/>
                      </a:xfrm>
                      <a:prstGeom prst="rect">
                        <a:avLst/>
                      </a:prstGeom>
                    </wps:spPr>
                    <wps:txbx>
                      <w:txbxContent>
                        <w:p w14:paraId="65E62C89" w14:textId="77777777" w:rsidR="00584135" w:rsidRDefault="00D94449">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4</w:t>
                          </w:r>
                          <w:r>
                            <w:rPr>
                              <w:b/>
                              <w:spacing w:val="-10"/>
                              <w:sz w:val="16"/>
                            </w:rPr>
                            <w:fldChar w:fldCharType="end"/>
                          </w:r>
                        </w:p>
                      </w:txbxContent>
                    </wps:txbx>
                    <wps:bodyPr wrap="square" lIns="0" tIns="0" rIns="0" bIns="0" rtlCol="0">
                      <a:noAutofit/>
                    </wps:bodyPr>
                  </wps:wsp>
                </a:graphicData>
              </a:graphic>
            </wp:anchor>
          </w:drawing>
        </mc:Choice>
        <mc:Fallback>
          <w:pict>
            <v:shapetype w14:anchorId="65E62C87" id="_x0000_t202" coordsize="21600,21600" o:spt="202" path="m,l,21600r21600,l21600,xe">
              <v:stroke joinstyle="miter"/>
              <v:path gradientshapeok="t" o:connecttype="rect"/>
            </v:shapetype>
            <v:shape id="Textbox 1" o:spid="_x0000_s1026" type="#_x0000_t202" style="position:absolute;margin-left:278.7pt;margin-top:797.2pt;width:38pt;height:10.05pt;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" filled="f" stroked="f">
              <v:textbox inset="0,0,0,0">
                <w:txbxContent>
                  <w:p w14:paraId="65E62C89" w14:textId="77777777" w:rsidR="00584135" w:rsidRDefault="00D94449">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4</w:t>
                    </w:r>
                    <w:r>
                      <w:rPr>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F213" w14:textId="77777777" w:rsidR="0054353D" w:rsidRDefault="0054353D">
      <w:r>
        <w:separator/>
      </w:r>
    </w:p>
  </w:footnote>
  <w:footnote w:type="continuationSeparator" w:id="0">
    <w:p w14:paraId="0CFBD895" w14:textId="77777777" w:rsidR="0054353D" w:rsidRDefault="00543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91FB4"/>
    <w:multiLevelType w:val="hybridMultilevel"/>
    <w:tmpl w:val="C7C44FAC"/>
    <w:lvl w:ilvl="0" w:tplc="0AAE380E">
      <w:start w:val="1"/>
      <w:numFmt w:val="decimal"/>
      <w:lvlText w:val="%1."/>
      <w:lvlJc w:val="left"/>
      <w:pPr>
        <w:ind w:left="840" w:hanging="361"/>
      </w:pPr>
      <w:rPr>
        <w:rFonts w:ascii="Calibri" w:eastAsia="Calibri" w:hAnsi="Calibri" w:cs="Calibri" w:hint="default"/>
        <w:b/>
        <w:bCs/>
        <w:i w:val="0"/>
        <w:iCs w:val="0"/>
        <w:spacing w:val="0"/>
        <w:w w:val="100"/>
        <w:sz w:val="22"/>
        <w:szCs w:val="22"/>
        <w:lang w:val="en-US" w:eastAsia="en-US" w:bidi="ar-SA"/>
      </w:rPr>
    </w:lvl>
    <w:lvl w:ilvl="1" w:tplc="ECB0DFC0">
      <w:start w:val="1"/>
      <w:numFmt w:val="lowerLetter"/>
      <w:lvlText w:val="%2)"/>
      <w:lvlJc w:val="left"/>
      <w:pPr>
        <w:ind w:left="840" w:hanging="361"/>
      </w:pPr>
      <w:rPr>
        <w:rFonts w:ascii="Calibri" w:eastAsia="Calibri" w:hAnsi="Calibri" w:cs="Calibri" w:hint="default"/>
        <w:b w:val="0"/>
        <w:bCs w:val="0"/>
        <w:i w:val="0"/>
        <w:iCs w:val="0"/>
        <w:spacing w:val="-1"/>
        <w:w w:val="100"/>
        <w:sz w:val="22"/>
        <w:szCs w:val="22"/>
        <w:lang w:val="en-US" w:eastAsia="en-US" w:bidi="ar-SA"/>
      </w:rPr>
    </w:lvl>
    <w:lvl w:ilvl="2" w:tplc="8C7008BE">
      <w:numFmt w:val="bullet"/>
      <w:lvlText w:val="•"/>
      <w:lvlJc w:val="left"/>
      <w:pPr>
        <w:ind w:left="1776" w:hanging="361"/>
      </w:pPr>
      <w:rPr>
        <w:rFonts w:hint="default"/>
        <w:lang w:val="en-US" w:eastAsia="en-US" w:bidi="ar-SA"/>
      </w:rPr>
    </w:lvl>
    <w:lvl w:ilvl="3" w:tplc="D9927746">
      <w:numFmt w:val="bullet"/>
      <w:lvlText w:val="•"/>
      <w:lvlJc w:val="left"/>
      <w:pPr>
        <w:ind w:left="2712" w:hanging="361"/>
      </w:pPr>
      <w:rPr>
        <w:rFonts w:hint="default"/>
        <w:lang w:val="en-US" w:eastAsia="en-US" w:bidi="ar-SA"/>
      </w:rPr>
    </w:lvl>
    <w:lvl w:ilvl="4" w:tplc="164228DE">
      <w:numFmt w:val="bullet"/>
      <w:lvlText w:val="•"/>
      <w:lvlJc w:val="left"/>
      <w:pPr>
        <w:ind w:left="3648" w:hanging="361"/>
      </w:pPr>
      <w:rPr>
        <w:rFonts w:hint="default"/>
        <w:lang w:val="en-US" w:eastAsia="en-US" w:bidi="ar-SA"/>
      </w:rPr>
    </w:lvl>
    <w:lvl w:ilvl="5" w:tplc="400A3E3E">
      <w:numFmt w:val="bullet"/>
      <w:lvlText w:val="•"/>
      <w:lvlJc w:val="left"/>
      <w:pPr>
        <w:ind w:left="4585" w:hanging="361"/>
      </w:pPr>
      <w:rPr>
        <w:rFonts w:hint="default"/>
        <w:lang w:val="en-US" w:eastAsia="en-US" w:bidi="ar-SA"/>
      </w:rPr>
    </w:lvl>
    <w:lvl w:ilvl="6" w:tplc="30B4B8B4">
      <w:numFmt w:val="bullet"/>
      <w:lvlText w:val="•"/>
      <w:lvlJc w:val="left"/>
      <w:pPr>
        <w:ind w:left="5521" w:hanging="361"/>
      </w:pPr>
      <w:rPr>
        <w:rFonts w:hint="default"/>
        <w:lang w:val="en-US" w:eastAsia="en-US" w:bidi="ar-SA"/>
      </w:rPr>
    </w:lvl>
    <w:lvl w:ilvl="7" w:tplc="8112361A">
      <w:numFmt w:val="bullet"/>
      <w:lvlText w:val="•"/>
      <w:lvlJc w:val="left"/>
      <w:pPr>
        <w:ind w:left="6457" w:hanging="361"/>
      </w:pPr>
      <w:rPr>
        <w:rFonts w:hint="default"/>
        <w:lang w:val="en-US" w:eastAsia="en-US" w:bidi="ar-SA"/>
      </w:rPr>
    </w:lvl>
    <w:lvl w:ilvl="8" w:tplc="EAF07630">
      <w:numFmt w:val="bullet"/>
      <w:lvlText w:val="•"/>
      <w:lvlJc w:val="left"/>
      <w:pPr>
        <w:ind w:left="7393" w:hanging="361"/>
      </w:pPr>
      <w:rPr>
        <w:rFonts w:hint="default"/>
        <w:lang w:val="en-US" w:eastAsia="en-US" w:bidi="ar-SA"/>
      </w:rPr>
    </w:lvl>
  </w:abstractNum>
  <w:abstractNum w:abstractNumId="1" w15:restartNumberingAfterBreak="0">
    <w:nsid w:val="53470511"/>
    <w:multiLevelType w:val="hybridMultilevel"/>
    <w:tmpl w:val="2772B944"/>
    <w:lvl w:ilvl="0" w:tplc="01DA6796">
      <w:start w:val="1"/>
      <w:numFmt w:val="lowerLetter"/>
      <w:lvlText w:val="%1)"/>
      <w:lvlJc w:val="left"/>
      <w:pPr>
        <w:ind w:left="840" w:hanging="361"/>
      </w:pPr>
      <w:rPr>
        <w:rFonts w:ascii="Calibri" w:eastAsia="Calibri" w:hAnsi="Calibri" w:cs="Calibri" w:hint="default"/>
        <w:b w:val="0"/>
        <w:bCs w:val="0"/>
        <w:i w:val="0"/>
        <w:iCs w:val="0"/>
        <w:spacing w:val="-1"/>
        <w:w w:val="100"/>
        <w:sz w:val="22"/>
        <w:szCs w:val="22"/>
        <w:lang w:val="en-US" w:eastAsia="en-US" w:bidi="ar-SA"/>
      </w:rPr>
    </w:lvl>
    <w:lvl w:ilvl="1" w:tplc="6704800C">
      <w:numFmt w:val="bullet"/>
      <w:lvlText w:val="•"/>
      <w:lvlJc w:val="left"/>
      <w:pPr>
        <w:ind w:left="1682" w:hanging="361"/>
      </w:pPr>
      <w:rPr>
        <w:rFonts w:hint="default"/>
        <w:lang w:val="en-US" w:eastAsia="en-US" w:bidi="ar-SA"/>
      </w:rPr>
    </w:lvl>
    <w:lvl w:ilvl="2" w:tplc="E8EC5038">
      <w:numFmt w:val="bullet"/>
      <w:lvlText w:val="•"/>
      <w:lvlJc w:val="left"/>
      <w:pPr>
        <w:ind w:left="2525" w:hanging="361"/>
      </w:pPr>
      <w:rPr>
        <w:rFonts w:hint="default"/>
        <w:lang w:val="en-US" w:eastAsia="en-US" w:bidi="ar-SA"/>
      </w:rPr>
    </w:lvl>
    <w:lvl w:ilvl="3" w:tplc="C7801D80">
      <w:numFmt w:val="bullet"/>
      <w:lvlText w:val="•"/>
      <w:lvlJc w:val="left"/>
      <w:pPr>
        <w:ind w:left="3367" w:hanging="361"/>
      </w:pPr>
      <w:rPr>
        <w:rFonts w:hint="default"/>
        <w:lang w:val="en-US" w:eastAsia="en-US" w:bidi="ar-SA"/>
      </w:rPr>
    </w:lvl>
    <w:lvl w:ilvl="4" w:tplc="208AD228">
      <w:numFmt w:val="bullet"/>
      <w:lvlText w:val="•"/>
      <w:lvlJc w:val="left"/>
      <w:pPr>
        <w:ind w:left="4210" w:hanging="361"/>
      </w:pPr>
      <w:rPr>
        <w:rFonts w:hint="default"/>
        <w:lang w:val="en-US" w:eastAsia="en-US" w:bidi="ar-SA"/>
      </w:rPr>
    </w:lvl>
    <w:lvl w:ilvl="5" w:tplc="FAF07B20">
      <w:numFmt w:val="bullet"/>
      <w:lvlText w:val="•"/>
      <w:lvlJc w:val="left"/>
      <w:pPr>
        <w:ind w:left="5053" w:hanging="361"/>
      </w:pPr>
      <w:rPr>
        <w:rFonts w:hint="default"/>
        <w:lang w:val="en-US" w:eastAsia="en-US" w:bidi="ar-SA"/>
      </w:rPr>
    </w:lvl>
    <w:lvl w:ilvl="6" w:tplc="D846A60A">
      <w:numFmt w:val="bullet"/>
      <w:lvlText w:val="•"/>
      <w:lvlJc w:val="left"/>
      <w:pPr>
        <w:ind w:left="5895" w:hanging="361"/>
      </w:pPr>
      <w:rPr>
        <w:rFonts w:hint="default"/>
        <w:lang w:val="en-US" w:eastAsia="en-US" w:bidi="ar-SA"/>
      </w:rPr>
    </w:lvl>
    <w:lvl w:ilvl="7" w:tplc="6CBAA1C2">
      <w:numFmt w:val="bullet"/>
      <w:lvlText w:val="•"/>
      <w:lvlJc w:val="left"/>
      <w:pPr>
        <w:ind w:left="6738" w:hanging="361"/>
      </w:pPr>
      <w:rPr>
        <w:rFonts w:hint="default"/>
        <w:lang w:val="en-US" w:eastAsia="en-US" w:bidi="ar-SA"/>
      </w:rPr>
    </w:lvl>
    <w:lvl w:ilvl="8" w:tplc="1E949B02">
      <w:numFmt w:val="bullet"/>
      <w:lvlText w:val="•"/>
      <w:lvlJc w:val="left"/>
      <w:pPr>
        <w:ind w:left="7581" w:hanging="361"/>
      </w:pPr>
      <w:rPr>
        <w:rFonts w:hint="default"/>
        <w:lang w:val="en-US" w:eastAsia="en-US" w:bidi="ar-SA"/>
      </w:rPr>
    </w:lvl>
  </w:abstractNum>
  <w:num w:numId="1" w16cid:durableId="752507144">
    <w:abstractNumId w:val="0"/>
  </w:num>
  <w:num w:numId="2" w16cid:durableId="850143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135"/>
    <w:rsid w:val="00027C6D"/>
    <w:rsid w:val="002C416A"/>
    <w:rsid w:val="0054353D"/>
    <w:rsid w:val="00584135"/>
    <w:rsid w:val="00596F27"/>
    <w:rsid w:val="006F11E9"/>
    <w:rsid w:val="00791221"/>
    <w:rsid w:val="00B63ACB"/>
    <w:rsid w:val="00BD5392"/>
    <w:rsid w:val="00D94449"/>
    <w:rsid w:val="00DE4C6C"/>
    <w:rsid w:val="00E5277B"/>
    <w:rsid w:val="00F01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62C2D"/>
  <w15:docId w15:val="{7E428045-3B69-4A04-A83C-D5FA51F3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38"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9"/>
      <w:jc w:val="center"/>
    </w:pPr>
    <w:rPr>
      <w:b/>
      <w:bCs/>
      <w:sz w:val="48"/>
      <w:szCs w:val="48"/>
    </w:rPr>
  </w:style>
  <w:style w:type="paragraph" w:styleId="ListParagraph">
    <w:name w:val="List Paragraph"/>
    <w:basedOn w:val="Normal"/>
    <w:uiPriority w:val="1"/>
    <w:qFormat/>
    <w:pPr>
      <w:ind w:left="840" w:hanging="358"/>
    </w:pPr>
  </w:style>
  <w:style w:type="paragraph" w:customStyle="1" w:styleId="TableParagraph">
    <w:name w:val="Table Paragraph"/>
    <w:basedOn w:val="Normal"/>
    <w:uiPriority w:val="1"/>
    <w:qFormat/>
    <w:pPr>
      <w:spacing w:before="148"/>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Boot</dc:creator>
  <dc:description/>
  <cp:lastModifiedBy>Jill Boot</cp:lastModifiedBy>
  <cp:revision>2</cp:revision>
  <dcterms:created xsi:type="dcterms:W3CDTF">2025-03-17T10:23:00Z</dcterms:created>
  <dcterms:modified xsi:type="dcterms:W3CDTF">2025-03-17T10:23:00Z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2024-07-16T00:00:00Z</vt:filetime>
  </property>
  <property fmtid="{D5CDD505-2E9C-101B-9397-08002B2CF9AE}" pid="3" name="Creator">
    <vt:lpwstr>Acrobat PDFMaker 24 for Word</vt:lpwstr>
  </property>
  <property fmtid="{D5CDD505-2E9C-101B-9397-08002B2CF9AE}" pid="4" name="LastSaved">
    <vt:filetime>2024-11-07T00:00:00Z</vt:filetime>
  </property>
  <property fmtid="{D5CDD505-2E9C-101B-9397-08002B2CF9AE}" pid="5" name="Producer">
    <vt:lpwstr>Adobe PDF Library 24.2.159</vt:lpwstr>
  </property>
  <property fmtid="{D5CDD505-2E9C-101B-9397-08002B2CF9AE}" pid="6" name="SourceModified">
    <vt:lpwstr>D:20240716091823</vt:lpwstr>
  </property>
</Properties>
</file>